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82" w:rsidRPr="00904891" w:rsidRDefault="00AE4982" w:rsidP="00AE498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исходной информации </w:t>
      </w:r>
    </w:p>
    <w:p w:rsidR="00AE4982" w:rsidRPr="00904891" w:rsidRDefault="00AE4982" w:rsidP="00AE4982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оценки </w:t>
      </w: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системы менеджмента </w:t>
      </w:r>
      <w:r w:rsidRPr="00904891">
        <w:rPr>
          <w:rFonts w:ascii="Times New Roman" w:eastAsia="Calibri" w:hAnsi="Times New Roman" w:cs="Times New Roman"/>
          <w:b/>
          <w:bCs/>
          <w:sz w:val="24"/>
          <w:szCs w:val="20"/>
        </w:rPr>
        <w:t>борьбы со взяточничеством (СМБВ)</w:t>
      </w:r>
    </w:p>
    <w:p w:rsidR="00AE4982" w:rsidRPr="00904891" w:rsidRDefault="00AE4982" w:rsidP="00AE498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04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организации-заявителя </w:t>
      </w: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соответствии с СТБ ISO 37001-2020</w:t>
      </w:r>
    </w:p>
    <w:p w:rsidR="00AE4982" w:rsidRPr="00904891" w:rsidRDefault="00AE4982" w:rsidP="00AE49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891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1</w:t>
      </w: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Сведения об организации: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структурная схема организации,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численность работающих, на которых распространяется область действия системы менеджмента борьбы со взяточничеством;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код экономической деятельности применительно к области распространения системы менеджмента борьбы со взяточничеством по ОКРБ 005-2011;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сменность работ на основном производстве (количество рабочих смен);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и количество производственного персонала с неполной занятостью и (или) привлекаемого по договору (с указанием вида выполняемых работ/оказываемых услуг);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обособленных структурных подразделений и объектов выполнения работ, оказания услуг (в том числе временных), с указанием их месторасположения;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наличие параллельных производственных линий; 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904891">
        <w:rPr>
          <w:rFonts w:ascii="Times New Roman" w:eastAsia="Times New Roman" w:hAnsi="Times New Roman" w:cs="Times New Roman"/>
          <w:sz w:val="24"/>
          <w:szCs w:val="20"/>
        </w:rPr>
        <w:t xml:space="preserve">- наличие подразделения по соблюдению требований в области борьбы со взяточничеством </w:t>
      </w:r>
      <w:r w:rsidRPr="00904891">
        <w:rPr>
          <w:rFonts w:ascii="Times New Roman" w:eastAsia="Times New Roman" w:hAnsi="Times New Roman" w:cs="Times New Roman"/>
          <w:iCs/>
          <w:sz w:val="24"/>
          <w:szCs w:val="20"/>
        </w:rPr>
        <w:t>(подразделение по соблюдению требований в области борьбы со взяточничеством – лицо(а), ответственное и уполномоченное за функционирование системы менеджмента борьбы со взяточничеством);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подробная структура </w:t>
      </w:r>
      <w:r w:rsidRPr="00904891">
        <w:rPr>
          <w:rFonts w:ascii="Times New Roman" w:eastAsia="Times New Roman" w:hAnsi="Times New Roman" w:cs="Times New Roman"/>
          <w:sz w:val="24"/>
          <w:szCs w:val="20"/>
        </w:rPr>
        <w:t>подразделения по соблюдению требований в области борьбы со взяточничеством</w:t>
      </w: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904891">
        <w:rPr>
          <w:rFonts w:ascii="Times New Roman" w:eastAsia="Times New Roman" w:hAnsi="Times New Roman" w:cs="Times New Roman"/>
          <w:iCs/>
          <w:sz w:val="24"/>
          <w:szCs w:val="20"/>
        </w:rPr>
        <w:t>- наличие руководящего органа;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- существенные изменения в организационной структуре организации-заявителя, документации СМБВ, влияющие на целостность СМБВ (при повторной сертификации).</w:t>
      </w:r>
    </w:p>
    <w:p w:rsidR="00AE4982" w:rsidRPr="00904891" w:rsidRDefault="00AE4982" w:rsidP="00AE49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 </w:t>
      </w:r>
      <w:r w:rsidRPr="00904891">
        <w:rPr>
          <w:rFonts w:ascii="Times New Roman" w:eastAsia="Times New Roman" w:hAnsi="Times New Roman" w:cs="Times New Roman"/>
          <w:b/>
          <w:sz w:val="24"/>
          <w:szCs w:val="20"/>
        </w:rPr>
        <w:t>Дополнительные законодательные и иные (отраслевые, корпоративные и т.д.) требования, распространяющиеся на деятельность организации?</w:t>
      </w:r>
      <w:r w:rsidRPr="00904891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Перечень документов системы менеджмента </w:t>
      </w:r>
      <w:r w:rsidRPr="00904891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борьбы со взяточничеством 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0"/>
        </w:rPr>
        <w:t xml:space="preserve">4 </w:t>
      </w:r>
      <w:r w:rsidRPr="00904891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 xml:space="preserve">Обязательная документированная информация </w:t>
      </w: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системы менеджмента </w:t>
      </w:r>
      <w:r w:rsidRPr="00904891">
        <w:rPr>
          <w:rFonts w:ascii="Times New Roman" w:eastAsia="Calibri" w:hAnsi="Times New Roman" w:cs="Times New Roman"/>
          <w:b/>
          <w:bCs/>
          <w:sz w:val="24"/>
          <w:szCs w:val="20"/>
        </w:rPr>
        <w:t>борьбы со взяточничеством: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 Политика в области борьбы со взяточничеством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 Цели в области борьбы со взяточничеством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 Документированная информация о результатах оценки риска взяточничества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*Документированная информация о результатах внутреннего аудита 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*Документированная информация результатов анализа со стороны руководства 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sz w:val="24"/>
          <w:szCs w:val="20"/>
          <w:lang w:eastAsia="ru-RU"/>
        </w:rPr>
        <w:t>*на момент подачи заявки должен быть проведен как минимум один анализ со стороны руководства и внутренний аудит, охватывающий область сертификации</w:t>
      </w:r>
    </w:p>
    <w:p w:rsidR="00AE4982" w:rsidRPr="00904891" w:rsidRDefault="00AE4982" w:rsidP="00AE4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 Данные об участии в судебных расследованиях, связанных с коррупцией в течение последних 5 лет.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 Сведения о проверках государственных органов (прокуратуры, внутренних дел </w:t>
      </w:r>
      <w:r w:rsidRPr="009048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и государственной безопасности), осуществляющих борьбу с коррупцией. </w:t>
      </w:r>
    </w:p>
    <w:p w:rsidR="00AE4982" w:rsidRPr="00904891" w:rsidRDefault="00AE4982" w:rsidP="00AE4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85"/>
        <w:gridCol w:w="9"/>
        <w:gridCol w:w="772"/>
        <w:gridCol w:w="1426"/>
        <w:gridCol w:w="67"/>
      </w:tblGrid>
      <w:tr w:rsidR="00AE4982" w:rsidRPr="00904891" w:rsidTr="006E2D02">
        <w:tc>
          <w:tcPr>
            <w:tcW w:w="5471" w:type="dxa"/>
            <w:gridSpan w:val="7"/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</w:t>
            </w:r>
          </w:p>
          <w:p w:rsidR="00AE4982" w:rsidRPr="00904891" w:rsidRDefault="00AE4982" w:rsidP="006E2D0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lang w:eastAsia="ru-RU"/>
              </w:rPr>
              <w:t>руководителем должностное лицо)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AE4982" w:rsidRPr="00904891" w:rsidRDefault="00AE4982" w:rsidP="006E2D02">
            <w:pPr>
              <w:tabs>
                <w:tab w:val="left" w:pos="469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AE4982" w:rsidRPr="00904891" w:rsidRDefault="00AE4982" w:rsidP="006E2D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left="-180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4982" w:rsidRPr="00904891" w:rsidTr="006E2D02">
        <w:trPr>
          <w:gridAfter w:val="1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94" w:type="dxa"/>
            <w:gridSpan w:val="2"/>
            <w:tcBorders>
              <w:left w:val="nil"/>
            </w:tcBorders>
            <w:shd w:val="clear" w:color="auto" w:fill="auto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AE4982" w:rsidRPr="00904891" w:rsidRDefault="00AE4982" w:rsidP="006E2D02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89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10A27" w:rsidRDefault="00010A27">
      <w:bookmarkStart w:id="0" w:name="_GoBack"/>
      <w:bookmarkEnd w:id="0"/>
    </w:p>
    <w:sectPr w:rsidR="00010A27" w:rsidSect="00904891">
      <w:headerReference w:type="default" r:id="rId6"/>
      <w:headerReference w:type="first" r:id="rId7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FF" w:rsidRDefault="000127FF" w:rsidP="00AE4982">
      <w:pPr>
        <w:spacing w:after="0" w:line="240" w:lineRule="auto"/>
      </w:pPr>
      <w:r>
        <w:separator/>
      </w:r>
    </w:p>
  </w:endnote>
  <w:endnote w:type="continuationSeparator" w:id="0">
    <w:p w:rsidR="000127FF" w:rsidRDefault="000127FF" w:rsidP="00A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FF" w:rsidRDefault="000127FF" w:rsidP="00AE4982">
      <w:pPr>
        <w:spacing w:after="0" w:line="240" w:lineRule="auto"/>
      </w:pPr>
      <w:r>
        <w:separator/>
      </w:r>
    </w:p>
  </w:footnote>
  <w:footnote w:type="continuationSeparator" w:id="0">
    <w:p w:rsidR="000127FF" w:rsidRDefault="000127FF" w:rsidP="00AE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91" w:rsidRPr="00904891" w:rsidRDefault="000127FF" w:rsidP="00904891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ОРГАН ПО СЕРТИФИКАЦИИ СИСТЕМ МЕНЕДЖМЕНТА</w:t>
    </w:r>
  </w:p>
  <w:p w:rsidR="00904891" w:rsidRPr="00904891" w:rsidRDefault="000127FF" w:rsidP="00904891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proofErr w:type="spellStart"/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Долгиновский</w:t>
    </w:r>
    <w:proofErr w:type="spellEnd"/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тракт, 39, к. 306, 308, 406, 220053, г. Минск</w:t>
    </w:r>
  </w:p>
  <w:p w:rsidR="00904891" w:rsidRPr="00904891" w:rsidRDefault="000127FF" w:rsidP="00904891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Республиканского унитарного предприятия </w:t>
    </w:r>
  </w:p>
  <w:p w:rsidR="00904891" w:rsidRPr="00904891" w:rsidRDefault="000127FF" w:rsidP="00904891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«Белорусский государственный институт метрологии»</w:t>
    </w:r>
  </w:p>
  <w:p w:rsidR="00904891" w:rsidRPr="00904891" w:rsidRDefault="000127FF" w:rsidP="00904891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904891">
        <w:rPr>
          <w:rFonts w:ascii="Times New Roman" w:eastAsia="Times New Roman" w:hAnsi="Times New Roman" w:cs="Times New Roman"/>
          <w:sz w:val="18"/>
          <w:szCs w:val="18"/>
          <w:lang w:eastAsia="ru-RU"/>
        </w:rPr>
        <w:t>220053, г</w:t>
      </w:r>
    </w:smartTag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. Минск</w:t>
    </w:r>
  </w:p>
  <w:p w:rsidR="00904891" w:rsidRDefault="00012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82" w:rsidRPr="00904891" w:rsidRDefault="00AE4982" w:rsidP="00AE4982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ОРГАН ПО СЕРТИФИКАЦИИ СИСТЕМ МЕНЕДЖМЕНТА</w:t>
    </w:r>
  </w:p>
  <w:p w:rsidR="00AE4982" w:rsidRPr="00904891" w:rsidRDefault="00AE4982" w:rsidP="00AE4982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proofErr w:type="spellStart"/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Долгиновский</w:t>
    </w:r>
    <w:proofErr w:type="spellEnd"/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тракт, 39, к. 306, 308, 406, 220053, г. Минск</w:t>
    </w:r>
  </w:p>
  <w:p w:rsidR="00AE4982" w:rsidRPr="00904891" w:rsidRDefault="00AE4982" w:rsidP="00AE4982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Республиканского унитарного предприятия </w:t>
    </w:r>
  </w:p>
  <w:p w:rsidR="00AE4982" w:rsidRPr="00904891" w:rsidRDefault="00AE4982" w:rsidP="00AE4982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«Белорусский государственный институт метрологии»</w:t>
    </w:r>
  </w:p>
  <w:p w:rsidR="00AE4982" w:rsidRPr="00904891" w:rsidRDefault="00AE4982" w:rsidP="00AE4982">
    <w:pPr>
      <w:spacing w:after="0" w:line="240" w:lineRule="auto"/>
      <w:ind w:left="5387" w:firstLine="0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904891">
        <w:rPr>
          <w:rFonts w:ascii="Times New Roman" w:eastAsia="Times New Roman" w:hAnsi="Times New Roman" w:cs="Times New Roman"/>
          <w:sz w:val="18"/>
          <w:szCs w:val="18"/>
          <w:lang w:eastAsia="ru-RU"/>
        </w:rPr>
        <w:t>220053, г</w:t>
      </w:r>
    </w:smartTag>
    <w:r w:rsidRPr="00904891">
      <w:rPr>
        <w:rFonts w:ascii="Times New Roman" w:eastAsia="Times New Roman" w:hAnsi="Times New Roman" w:cs="Times New Roman"/>
        <w:sz w:val="18"/>
        <w:szCs w:val="18"/>
        <w:lang w:eastAsia="ru-RU"/>
      </w:rPr>
      <w:t>. Минск</w:t>
    </w:r>
  </w:p>
  <w:p w:rsidR="00AE4982" w:rsidRDefault="00A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82"/>
    <w:rsid w:val="00010A27"/>
    <w:rsid w:val="000127FF"/>
    <w:rsid w:val="00A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5293-5E8B-4A95-9718-91E4C38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82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982"/>
  </w:style>
  <w:style w:type="paragraph" w:styleId="a5">
    <w:name w:val="footer"/>
    <w:basedOn w:val="a"/>
    <w:link w:val="a6"/>
    <w:uiPriority w:val="99"/>
    <w:unhideWhenUsed/>
    <w:rsid w:val="00AE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2023-05-30T11:15:00Z</dcterms:created>
  <dcterms:modified xsi:type="dcterms:W3CDTF">2023-05-30T11:17:00Z</dcterms:modified>
</cp:coreProperties>
</file>