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6" w:rsidRDefault="00ED72AA" w:rsidP="00BF6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 w:rsidR="00BE5CF2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6779A7">
        <w:rPr>
          <w:rFonts w:ascii="Times New Roman" w:hAnsi="Times New Roman" w:cs="Times New Roman"/>
          <w:b/>
          <w:sz w:val="28"/>
          <w:szCs w:val="28"/>
        </w:rPr>
        <w:t>:</w:t>
      </w:r>
    </w:p>
    <w:p w:rsidR="00620E49" w:rsidRPr="00E111F7" w:rsidRDefault="00620E49" w:rsidP="00620E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ультравысокоэффективнй жидкостной хроматограф </w:t>
      </w:r>
      <w:r w:rsidRPr="00E111F7">
        <w:rPr>
          <w:rFonts w:ascii="Times New Roman" w:hAnsi="Times New Roman" w:cs="Times New Roman"/>
          <w:sz w:val="24"/>
          <w:szCs w:val="24"/>
        </w:rPr>
        <w:t>«Agilent 12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111F7">
        <w:rPr>
          <w:rFonts w:ascii="Times New Roman" w:hAnsi="Times New Roman" w:cs="Times New Roman"/>
          <w:sz w:val="24"/>
          <w:szCs w:val="24"/>
        </w:rPr>
        <w:t>»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тандемным масс-спектрометрическим детектором,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E49" w:rsidRPr="00E111F7" w:rsidRDefault="00620E49" w:rsidP="00620E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высокоэффективнй жидкостной хроматограф </w:t>
      </w:r>
      <w:r w:rsidRPr="00E111F7">
        <w:rPr>
          <w:rFonts w:ascii="Times New Roman" w:hAnsi="Times New Roman" w:cs="Times New Roman"/>
          <w:sz w:val="24"/>
          <w:szCs w:val="24"/>
        </w:rPr>
        <w:t>«Agilent 1260»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тандемным масс-спектрометрическим детектором,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E49" w:rsidRPr="00E111F7" w:rsidRDefault="00620E49" w:rsidP="00620E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газовый хроматограф </w:t>
      </w:r>
      <w:r w:rsidRPr="00E111F7">
        <w:rPr>
          <w:rFonts w:ascii="Times New Roman" w:hAnsi="Times New Roman" w:cs="Times New Roman"/>
          <w:sz w:val="24"/>
          <w:szCs w:val="24"/>
        </w:rPr>
        <w:t>«Agilent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7890А</w:t>
      </w:r>
      <w:r w:rsidRPr="00E111F7">
        <w:rPr>
          <w:rFonts w:ascii="Times New Roman" w:hAnsi="Times New Roman" w:cs="Times New Roman"/>
          <w:sz w:val="24"/>
          <w:szCs w:val="24"/>
        </w:rPr>
        <w:t>»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тандемным масс-спектрометрическим детектором,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E49" w:rsidRPr="00E111F7" w:rsidRDefault="00620E49" w:rsidP="00620E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29">
        <w:rPr>
          <w:rFonts w:ascii="Times New Roman" w:hAnsi="Times New Roman" w:cs="Times New Roman"/>
          <w:sz w:val="24"/>
          <w:szCs w:val="24"/>
        </w:rPr>
        <w:t>хроматограф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жидкостные</w:t>
      </w:r>
      <w:r w:rsidRPr="00E111F7">
        <w:rPr>
          <w:rFonts w:ascii="Times New Roman" w:hAnsi="Times New Roman" w:cs="Times New Roman"/>
          <w:sz w:val="24"/>
          <w:szCs w:val="24"/>
        </w:rPr>
        <w:t xml:space="preserve"> «Agilent 1260»</w:t>
      </w:r>
      <w:r>
        <w:rPr>
          <w:rFonts w:ascii="Times New Roman" w:hAnsi="Times New Roman" w:cs="Times New Roman"/>
          <w:sz w:val="24"/>
          <w:szCs w:val="24"/>
        </w:rPr>
        <w:t xml:space="preserve"> с диодно-матричными и флуориметрическими детекторами,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E49" w:rsidRP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электрохимической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постколоночной</w:t>
      </w:r>
      <w:proofErr w:type="spellEnd"/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ВЭЖХ (</w:t>
      </w:r>
      <w:proofErr w:type="spellStart"/>
      <w:r>
        <w:rPr>
          <w:rFonts w:ascii="Times New Roman" w:hAnsi="Times New Roman" w:cs="Times New Roman"/>
          <w:sz w:val="24"/>
          <w:szCs w:val="24"/>
        </w:rPr>
        <w:t>KobraCell</w:t>
      </w:r>
      <w:proofErr w:type="spellEnd"/>
      <w:r w:rsidRPr="00FA03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«R-</w:t>
      </w:r>
      <w:proofErr w:type="spellStart"/>
      <w:r>
        <w:rPr>
          <w:rFonts w:ascii="Times New Roman" w:hAnsi="Times New Roman" w:cs="Times New Roman"/>
          <w:sz w:val="24"/>
          <w:szCs w:val="24"/>
        </w:rPr>
        <w:t>BiopharmRhoneLtd</w:t>
      </w:r>
      <w:proofErr w:type="spellEnd"/>
      <w:r>
        <w:rPr>
          <w:rFonts w:ascii="Times New Roman" w:hAnsi="Times New Roman" w:cs="Times New Roman"/>
          <w:sz w:val="24"/>
          <w:szCs w:val="24"/>
        </w:rPr>
        <w:t>», Шотландия;</w:t>
      </w:r>
    </w:p>
    <w:p w:rsidR="00620E49" w:rsidRPr="003618F1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система гель-проникающей хроматографии Gilson/GX-271;</w:t>
      </w:r>
    </w:p>
    <w:p w:rsid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хроматографы ионные </w:t>
      </w:r>
      <w:r w:rsidRPr="00B6125D">
        <w:rPr>
          <w:rFonts w:ascii="Times New Roman" w:hAnsi="Times New Roman" w:cs="Times New Roman"/>
          <w:sz w:val="24"/>
          <w:szCs w:val="24"/>
        </w:rPr>
        <w:t>серии ICS с кондуктометр</w:t>
      </w:r>
      <w:r>
        <w:rPr>
          <w:rFonts w:ascii="Times New Roman" w:hAnsi="Times New Roman" w:cs="Times New Roman"/>
          <w:sz w:val="24"/>
          <w:szCs w:val="24"/>
        </w:rPr>
        <w:t>ическими детектора</w:t>
      </w:r>
      <w:r w:rsidRPr="00B612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25D">
        <w:rPr>
          <w:rFonts w:ascii="Times New Roman" w:hAnsi="Times New Roman" w:cs="Times New Roman"/>
          <w:sz w:val="24"/>
          <w:szCs w:val="24"/>
        </w:rPr>
        <w:t xml:space="preserve"> (катионы</w:t>
      </w:r>
      <w:r>
        <w:rPr>
          <w:rFonts w:ascii="Times New Roman" w:hAnsi="Times New Roman" w:cs="Times New Roman"/>
          <w:sz w:val="24"/>
          <w:szCs w:val="24"/>
        </w:rPr>
        <w:t>, анионы</w:t>
      </w:r>
      <w:r w:rsidRPr="00B6125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125D">
        <w:rPr>
          <w:rFonts w:ascii="Times New Roman" w:hAnsi="Times New Roman" w:cs="Times New Roman"/>
          <w:sz w:val="24"/>
          <w:szCs w:val="24"/>
        </w:rPr>
        <w:t>Dionex Corporation</w:t>
      </w:r>
      <w:r>
        <w:rPr>
          <w:rFonts w:ascii="Times New Roman" w:hAnsi="Times New Roman" w:cs="Times New Roman"/>
          <w:sz w:val="24"/>
          <w:szCs w:val="24"/>
        </w:rPr>
        <w:t>», USA;</w:t>
      </w:r>
    </w:p>
    <w:p w:rsid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8B9">
        <w:rPr>
          <w:rFonts w:ascii="Times New Roman" w:hAnsi="Times New Roman" w:cs="Times New Roman"/>
          <w:sz w:val="24"/>
          <w:szCs w:val="24"/>
        </w:rPr>
        <w:t>хроматограф газовый «Agilent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C87CC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B» с пламенно-ионизационным детектором</w:t>
      </w:r>
      <w:r w:rsidRPr="003458B9">
        <w:rPr>
          <w:rFonts w:ascii="Times New Roman" w:hAnsi="Times New Roman" w:cs="Times New Roman"/>
          <w:sz w:val="24"/>
          <w:szCs w:val="24"/>
        </w:rPr>
        <w:t xml:space="preserve"> 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3458B9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6125D">
        <w:rPr>
          <w:rFonts w:ascii="Times New Roman" w:hAnsi="Times New Roman" w:cs="Times New Roman"/>
          <w:sz w:val="24"/>
          <w:szCs w:val="24"/>
        </w:rPr>
        <w:t>роматограф газовый «Agilent 6890N</w:t>
      </w:r>
      <w:r>
        <w:rPr>
          <w:rFonts w:ascii="Times New Roman" w:hAnsi="Times New Roman" w:cs="Times New Roman"/>
          <w:sz w:val="24"/>
          <w:szCs w:val="24"/>
        </w:rPr>
        <w:t>» с детектором электронного захвата и пламенно-ионизационным детектором,</w:t>
      </w:r>
      <w:r w:rsidRPr="00B6125D">
        <w:rPr>
          <w:rFonts w:ascii="Times New Roman" w:hAnsi="Times New Roman" w:cs="Times New Roman"/>
          <w:sz w:val="24"/>
          <w:szCs w:val="24"/>
        </w:rPr>
        <w:t xml:space="preserve"> 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B6125D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8B9">
        <w:rPr>
          <w:rFonts w:ascii="Times New Roman" w:hAnsi="Times New Roman" w:cs="Times New Roman"/>
          <w:sz w:val="24"/>
          <w:szCs w:val="24"/>
        </w:rPr>
        <w:t>хроматограф газовый «Agilent</w:t>
      </w:r>
      <w:r>
        <w:rPr>
          <w:rFonts w:ascii="Times New Roman" w:hAnsi="Times New Roman" w:cs="Times New Roman"/>
          <w:sz w:val="24"/>
          <w:szCs w:val="24"/>
        </w:rPr>
        <w:t xml:space="preserve"> 7820</w:t>
      </w:r>
      <w:r w:rsidRPr="00345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» с пламенно-ионизационным детектором</w:t>
      </w:r>
      <w:r w:rsidRPr="003458B9">
        <w:rPr>
          <w:rFonts w:ascii="Times New Roman" w:hAnsi="Times New Roman" w:cs="Times New Roman"/>
          <w:sz w:val="24"/>
          <w:szCs w:val="24"/>
        </w:rPr>
        <w:t xml:space="preserve"> 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3458B9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96" w:rsidRPr="00620E49" w:rsidRDefault="009B5A96" w:rsidP="009B5A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газовый хроматограф </w:t>
      </w:r>
      <w:r w:rsidR="003458B9" w:rsidRPr="00E111F7">
        <w:rPr>
          <w:rFonts w:ascii="Times New Roman" w:hAnsi="Times New Roman" w:cs="Times New Roman"/>
          <w:sz w:val="24"/>
          <w:szCs w:val="24"/>
        </w:rPr>
        <w:t>«Agilent</w:t>
      </w:r>
      <w:r w:rsidR="00ED72AA"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="003458B9">
        <w:rPr>
          <w:rFonts w:ascii="Times New Roman" w:hAnsi="Times New Roman" w:cs="Times New Roman"/>
          <w:sz w:val="24"/>
          <w:szCs w:val="24"/>
        </w:rPr>
        <w:t>6890N</w:t>
      </w:r>
      <w:r w:rsidR="003458B9" w:rsidRPr="00E111F7">
        <w:rPr>
          <w:rFonts w:ascii="Times New Roman" w:hAnsi="Times New Roman" w:cs="Times New Roman"/>
          <w:sz w:val="24"/>
          <w:szCs w:val="24"/>
        </w:rPr>
        <w:t>»</w:t>
      </w:r>
      <w:r w:rsidR="00ED72AA"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масс-спектрометрическим детектором,</w:t>
      </w:r>
      <w:r w:rsidR="00ED72AA"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Agilent</w:t>
      </w:r>
      <w:r w:rsidR="00ED72AA"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E111F7">
        <w:rPr>
          <w:rFonts w:ascii="Times New Roman" w:hAnsi="Times New Roman" w:cs="Times New Roman"/>
          <w:sz w:val="24"/>
          <w:szCs w:val="24"/>
        </w:rPr>
        <w:t>Technologies, 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E49" w:rsidRPr="00BF6529" w:rsidRDefault="00620E49" w:rsidP="00620E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29">
        <w:rPr>
          <w:rFonts w:ascii="Times New Roman" w:hAnsi="Times New Roman" w:cs="Times New Roman"/>
          <w:sz w:val="24"/>
          <w:szCs w:val="24"/>
        </w:rPr>
        <w:t>хроматограф жидкостной «HP 1100»</w:t>
      </w:r>
      <w:r>
        <w:rPr>
          <w:rFonts w:ascii="Times New Roman" w:hAnsi="Times New Roman" w:cs="Times New Roman"/>
          <w:sz w:val="24"/>
          <w:szCs w:val="24"/>
        </w:rPr>
        <w:t xml:space="preserve"> с диодно-матричным, флюориометрическим и рефрактометрическим детектором</w:t>
      </w:r>
      <w:r w:rsidRPr="00BF6529">
        <w:rPr>
          <w:rFonts w:ascii="Times New Roman" w:hAnsi="Times New Roman" w:cs="Times New Roman"/>
          <w:sz w:val="24"/>
          <w:szCs w:val="24"/>
        </w:rPr>
        <w:t>, Германия (в наст</w:t>
      </w:r>
      <w:r>
        <w:rPr>
          <w:rFonts w:ascii="Times New Roman" w:hAnsi="Times New Roman" w:cs="Times New Roman"/>
          <w:sz w:val="24"/>
          <w:szCs w:val="24"/>
        </w:rPr>
        <w:t xml:space="preserve">оящее </w:t>
      </w:r>
      <w:r w:rsidRPr="00BF6529">
        <w:rPr>
          <w:rFonts w:ascii="Times New Roman" w:hAnsi="Times New Roman" w:cs="Times New Roman"/>
          <w:sz w:val="24"/>
          <w:szCs w:val="24"/>
        </w:rPr>
        <w:t>время Agilent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BF6529">
        <w:rPr>
          <w:rFonts w:ascii="Times New Roman" w:hAnsi="Times New Roman" w:cs="Times New Roman"/>
          <w:sz w:val="24"/>
          <w:szCs w:val="24"/>
        </w:rPr>
        <w:t>Technologies, USA)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2AA" w:rsidRPr="00B05374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машина курительная лабораторная RM-20 в комплекте с СО-анализатором, «BorgwaldTechnic», Германия;</w:t>
      </w:r>
    </w:p>
    <w:p w:rsidR="00ED72AA" w:rsidRPr="00ED72AA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2AA">
        <w:rPr>
          <w:rFonts w:ascii="Times New Roman" w:hAnsi="Times New Roman" w:cs="Times New Roman"/>
          <w:sz w:val="24"/>
          <w:szCs w:val="24"/>
        </w:rPr>
        <w:t>машина курительная лабораторная линейного типа CERULEAN SM450RH;</w:t>
      </w:r>
    </w:p>
    <w:p w:rsidR="00ED72AA" w:rsidRPr="00ED72AA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2AA">
        <w:rPr>
          <w:rFonts w:ascii="Times New Roman" w:hAnsi="Times New Roman" w:cs="Times New Roman"/>
          <w:sz w:val="24"/>
          <w:szCs w:val="24"/>
        </w:rPr>
        <w:t>климатическая камера BinderKBF 720, Binder», Германия;</w:t>
      </w:r>
    </w:p>
    <w:p w:rsidR="00ED72AA" w:rsidRPr="00ED72AA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2AA">
        <w:rPr>
          <w:rFonts w:ascii="Times New Roman" w:hAnsi="Times New Roman" w:cs="Times New Roman"/>
          <w:sz w:val="24"/>
          <w:szCs w:val="24"/>
        </w:rPr>
        <w:t>амплификаторы для ПЦР в реальном времени АВI PRISM 7300 и BioRad CFX96;</w:t>
      </w:r>
    </w:p>
    <w:p w:rsidR="00ED72AA" w:rsidRPr="002124E3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ПЦР</w:t>
      </w:r>
      <w:r w:rsidRPr="002124E3">
        <w:rPr>
          <w:rFonts w:ascii="Times New Roman" w:hAnsi="Times New Roman" w:cs="Times New Roman"/>
          <w:sz w:val="24"/>
          <w:szCs w:val="24"/>
        </w:rPr>
        <w:t>-</w:t>
      </w:r>
      <w:r w:rsidRPr="00B05374">
        <w:rPr>
          <w:rFonts w:ascii="Times New Roman" w:hAnsi="Times New Roman" w:cs="Times New Roman"/>
          <w:sz w:val="24"/>
          <w:szCs w:val="24"/>
        </w:rPr>
        <w:t>боксы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B05374">
        <w:rPr>
          <w:rFonts w:ascii="Times New Roman" w:hAnsi="Times New Roman" w:cs="Times New Roman"/>
          <w:sz w:val="24"/>
          <w:szCs w:val="24"/>
        </w:rPr>
        <w:t>серии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2124E3">
        <w:rPr>
          <w:rFonts w:ascii="Times New Roman" w:hAnsi="Times New Roman" w:cs="Times New Roman"/>
          <w:sz w:val="24"/>
          <w:szCs w:val="24"/>
        </w:rPr>
        <w:t>Gard 126 NU-126-300 E;</w:t>
      </w:r>
    </w:p>
    <w:p w:rsidR="00E2078C" w:rsidRPr="00620E49" w:rsidRDefault="00E2078C" w:rsidP="00E207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масс-спектрометр с индуктивно-связанной плазмой «</w:t>
      </w:r>
      <w:r w:rsidRPr="00E2078C">
        <w:rPr>
          <w:rFonts w:ascii="Times New Roman" w:hAnsi="Times New Roman" w:cs="Times New Roman"/>
          <w:sz w:val="24"/>
          <w:szCs w:val="24"/>
        </w:rPr>
        <w:t>Agilent 7</w:t>
      </w:r>
      <w:r>
        <w:rPr>
          <w:rFonts w:ascii="Times New Roman" w:hAnsi="Times New Roman" w:cs="Times New Roman"/>
          <w:sz w:val="24"/>
          <w:szCs w:val="24"/>
        </w:rPr>
        <w:t>700х», США;</w:t>
      </w:r>
    </w:p>
    <w:p w:rsid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масс-спектрометр с индуктивно-связанной плазмой «</w:t>
      </w:r>
      <w:r w:rsidRPr="00E2078C">
        <w:rPr>
          <w:rFonts w:ascii="Times New Roman" w:hAnsi="Times New Roman" w:cs="Times New Roman"/>
          <w:sz w:val="24"/>
          <w:szCs w:val="24"/>
        </w:rPr>
        <w:t>Agilent 7500а</w:t>
      </w:r>
      <w:r>
        <w:rPr>
          <w:rFonts w:ascii="Times New Roman" w:hAnsi="Times New Roman" w:cs="Times New Roman"/>
          <w:sz w:val="24"/>
          <w:szCs w:val="24"/>
        </w:rPr>
        <w:t>», США;</w:t>
      </w:r>
    </w:p>
    <w:p w:rsidR="00620E49" w:rsidRP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атомно-абсорбционный спектрометр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SpectrAA</w:t>
      </w:r>
      <w:proofErr w:type="spellEnd"/>
      <w:r w:rsidRPr="00E2078C">
        <w:rPr>
          <w:rFonts w:ascii="Times New Roman" w:hAnsi="Times New Roman" w:cs="Times New Roman"/>
          <w:sz w:val="24"/>
          <w:szCs w:val="24"/>
        </w:rPr>
        <w:t>-220</w:t>
      </w:r>
      <w:r>
        <w:rPr>
          <w:rFonts w:ascii="Times New Roman" w:hAnsi="Times New Roman" w:cs="Times New Roman"/>
          <w:sz w:val="24"/>
          <w:szCs w:val="24"/>
        </w:rPr>
        <w:t>FS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электротермическим атомизатором GTA-110, модулем для генерации гидридов VGA-77 и пламенным атомизатором, снабженным модулем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интеллектуального разбавления SIPS</w:t>
      </w:r>
      <w:r w:rsidRPr="00E207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, «Varian», Австралия;</w:t>
      </w:r>
    </w:p>
    <w:p w:rsidR="00620E49" w:rsidRPr="00150D2C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система микроволнового разложения CEM Mars 6, Великобритания;</w:t>
      </w:r>
    </w:p>
    <w:p w:rsidR="00620E49" w:rsidRPr="002124E3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система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B05374">
        <w:rPr>
          <w:rFonts w:ascii="Times New Roman" w:hAnsi="Times New Roman" w:cs="Times New Roman"/>
          <w:sz w:val="24"/>
          <w:szCs w:val="24"/>
        </w:rPr>
        <w:t>очистки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B05374">
        <w:rPr>
          <w:rFonts w:ascii="Times New Roman" w:hAnsi="Times New Roman" w:cs="Times New Roman"/>
          <w:sz w:val="24"/>
          <w:szCs w:val="24"/>
        </w:rPr>
        <w:t>воды</w:t>
      </w:r>
      <w:r w:rsidRPr="002124E3">
        <w:rPr>
          <w:rFonts w:ascii="Times New Roman" w:hAnsi="Times New Roman" w:cs="Times New Roman"/>
          <w:sz w:val="24"/>
          <w:szCs w:val="24"/>
        </w:rPr>
        <w:t xml:space="preserve"> Millipore (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2124E3">
        <w:rPr>
          <w:rFonts w:ascii="Times New Roman" w:hAnsi="Times New Roman" w:cs="Times New Roman"/>
          <w:sz w:val="24"/>
          <w:szCs w:val="24"/>
        </w:rPr>
        <w:t>-Q Integral 5 System);</w:t>
      </w:r>
    </w:p>
    <w:p w:rsidR="00620E49" w:rsidRDefault="00620E49" w:rsidP="00620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система очистки кислот;</w:t>
      </w:r>
    </w:p>
    <w:p w:rsidR="00ED72AA" w:rsidRPr="00E2078C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A7">
        <w:rPr>
          <w:rFonts w:ascii="Times New Roman" w:hAnsi="Times New Roman" w:cs="Times New Roman"/>
          <w:sz w:val="24"/>
          <w:szCs w:val="24"/>
        </w:rPr>
        <w:t>спектрометрический комплекс «ПРОГРЕСС-Г» (блок: спектрометр энергии гамма-излучения), ООО НПП «ДОЗА», Россия;</w:t>
      </w:r>
    </w:p>
    <w:p w:rsidR="00ED72AA" w:rsidRPr="006779A7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A7">
        <w:rPr>
          <w:rFonts w:ascii="Times New Roman" w:hAnsi="Times New Roman" w:cs="Times New Roman"/>
          <w:sz w:val="24"/>
          <w:szCs w:val="24"/>
        </w:rPr>
        <w:lastRenderedPageBreak/>
        <w:t>спектрометрический комплекс «ПРОГРЕСС-Б» (блок: спектрометр энергии бета-излучения), ООО НПП «ДОЗА», Россия;</w:t>
      </w:r>
    </w:p>
    <w:p w:rsidR="00ED72AA" w:rsidRPr="006779A7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A7">
        <w:rPr>
          <w:rFonts w:ascii="Times New Roman" w:hAnsi="Times New Roman" w:cs="Times New Roman"/>
          <w:sz w:val="24"/>
          <w:szCs w:val="24"/>
        </w:rPr>
        <w:t>радиометр энергии α-излучения «ПРОГРЕСС-АР» , ООО НПП «ДОЗА», Россия;</w:t>
      </w:r>
    </w:p>
    <w:p w:rsidR="00ED72AA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A7">
        <w:rPr>
          <w:rFonts w:ascii="Times New Roman" w:hAnsi="Times New Roman" w:cs="Times New Roman"/>
          <w:sz w:val="24"/>
          <w:szCs w:val="24"/>
        </w:rPr>
        <w:t>дозиметры микропроцессорные ДКГ-РМ1203, ООО «П</w:t>
      </w:r>
      <w:r>
        <w:rPr>
          <w:rFonts w:ascii="Times New Roman" w:hAnsi="Times New Roman" w:cs="Times New Roman"/>
          <w:sz w:val="24"/>
          <w:szCs w:val="24"/>
        </w:rPr>
        <w:t>олимастер», Республика Беларусь;</w:t>
      </w:r>
    </w:p>
    <w:p w:rsidR="00ED72AA" w:rsidRPr="00C87CCF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529">
        <w:rPr>
          <w:rFonts w:ascii="Times New Roman" w:hAnsi="Times New Roman" w:cs="Times New Roman"/>
          <w:sz w:val="24"/>
          <w:szCs w:val="24"/>
        </w:rPr>
        <w:t xml:space="preserve">система дистилляционная автоматическая Vapodest 50s со встроенным титратором,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529">
        <w:rPr>
          <w:rFonts w:ascii="Times New Roman" w:hAnsi="Times New Roman" w:cs="Times New Roman"/>
          <w:sz w:val="24"/>
          <w:szCs w:val="24"/>
        </w:rPr>
        <w:t xml:space="preserve">C. GerhardtGmbH&amp;Co. </w:t>
      </w:r>
      <w:r>
        <w:rPr>
          <w:rFonts w:ascii="Times New Roman" w:hAnsi="Times New Roman" w:cs="Times New Roman"/>
          <w:sz w:val="24"/>
          <w:szCs w:val="24"/>
        </w:rPr>
        <w:t>KG»</w:t>
      </w:r>
      <w:r w:rsidRPr="00BF6529">
        <w:rPr>
          <w:rFonts w:ascii="Times New Roman" w:hAnsi="Times New Roman" w:cs="Times New Roman"/>
          <w:sz w:val="24"/>
          <w:szCs w:val="24"/>
        </w:rPr>
        <w:t>, Германия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2AA" w:rsidRPr="00C87CCF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87CCF">
        <w:rPr>
          <w:rFonts w:ascii="Times New Roman" w:hAnsi="Times New Roman" w:cs="Times New Roman"/>
          <w:sz w:val="24"/>
          <w:szCs w:val="24"/>
        </w:rPr>
        <w:t>алогенный анализатор влажности HR-73,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7CCF">
        <w:rPr>
          <w:rFonts w:ascii="Times New Roman" w:hAnsi="Times New Roman" w:cs="Times New Roman"/>
          <w:sz w:val="24"/>
          <w:szCs w:val="24"/>
        </w:rPr>
        <w:t>MettlerToledo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CCF">
        <w:rPr>
          <w:rFonts w:ascii="Times New Roman" w:hAnsi="Times New Roman" w:cs="Times New Roman"/>
          <w:sz w:val="24"/>
          <w:szCs w:val="24"/>
        </w:rPr>
        <w:t>, Швейцария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2AA" w:rsidRPr="00FA0381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A7">
        <w:rPr>
          <w:rFonts w:ascii="Times New Roman" w:hAnsi="Times New Roman" w:cs="Times New Roman"/>
          <w:sz w:val="24"/>
          <w:szCs w:val="24"/>
        </w:rPr>
        <w:t>фотометр автоматический Elx 800, «BioTekInstrumentsInc.», США;</w:t>
      </w:r>
    </w:p>
    <w:p w:rsidR="00ED72AA" w:rsidRPr="00FA0381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A7">
        <w:rPr>
          <w:rFonts w:ascii="Times New Roman" w:hAnsi="Times New Roman" w:cs="Times New Roman"/>
          <w:sz w:val="24"/>
          <w:szCs w:val="24"/>
        </w:rPr>
        <w:t>спектрофотометр «Specord-50», «AnalytikJenaAG», Германия;</w:t>
      </w:r>
    </w:p>
    <w:p w:rsidR="00ED72AA" w:rsidRPr="00E2078C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A7">
        <w:rPr>
          <w:rFonts w:ascii="Times New Roman" w:hAnsi="Times New Roman" w:cs="Times New Roman"/>
          <w:sz w:val="24"/>
          <w:szCs w:val="24"/>
        </w:rPr>
        <w:t>рефрактометр Abbe NAR-3T, «Atago Co., Ltd», Япония;</w:t>
      </w:r>
    </w:p>
    <w:p w:rsidR="00C87CCF" w:rsidRPr="00ED72AA" w:rsidRDefault="00C87CCF" w:rsidP="00C8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  <w:r w:rsidRPr="00ED7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метры</w:t>
      </w:r>
      <w:r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стационарные</w:t>
      </w:r>
      <w:r w:rsidRPr="00ED72AA">
        <w:rPr>
          <w:rFonts w:ascii="Times New Roman" w:hAnsi="Times New Roman" w:cs="Times New Roman"/>
          <w:sz w:val="24"/>
          <w:szCs w:val="24"/>
        </w:rPr>
        <w:t>, «</w:t>
      </w:r>
      <w:r w:rsidRPr="00BF6529">
        <w:rPr>
          <w:rFonts w:ascii="Times New Roman" w:hAnsi="Times New Roman" w:cs="Times New Roman"/>
          <w:sz w:val="24"/>
          <w:szCs w:val="24"/>
        </w:rPr>
        <w:t>HANNA</w:t>
      </w:r>
      <w:r w:rsidRPr="00ED72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529">
        <w:rPr>
          <w:rFonts w:ascii="Times New Roman" w:hAnsi="Times New Roman" w:cs="Times New Roman"/>
          <w:sz w:val="24"/>
          <w:szCs w:val="24"/>
        </w:rPr>
        <w:t>InstrumentsDeutschlandGmbH</w:t>
      </w:r>
      <w:proofErr w:type="spellEnd"/>
      <w:r w:rsidRPr="00ED72AA">
        <w:rPr>
          <w:rFonts w:ascii="Times New Roman" w:hAnsi="Times New Roman" w:cs="Times New Roman"/>
          <w:sz w:val="24"/>
          <w:szCs w:val="24"/>
        </w:rPr>
        <w:t xml:space="preserve">», </w:t>
      </w:r>
      <w:r w:rsidRPr="00BF6529">
        <w:rPr>
          <w:rFonts w:ascii="Times New Roman" w:hAnsi="Times New Roman" w:cs="Times New Roman"/>
          <w:sz w:val="24"/>
          <w:szCs w:val="24"/>
        </w:rPr>
        <w:t>Германия</w:t>
      </w:r>
      <w:r w:rsidRPr="00ED72AA">
        <w:rPr>
          <w:rFonts w:ascii="Times New Roman" w:hAnsi="Times New Roman" w:cs="Times New Roman"/>
          <w:sz w:val="24"/>
          <w:szCs w:val="24"/>
        </w:rPr>
        <w:t>;</w:t>
      </w:r>
    </w:p>
    <w:p w:rsidR="00C87CCF" w:rsidRPr="00BF6529" w:rsidRDefault="00C87CCF" w:rsidP="00C8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титраторы</w:t>
      </w:r>
      <w:proofErr w:type="spellEnd"/>
      <w:r w:rsidR="00ED72AA" w:rsidRPr="00ED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TitroLine</w:t>
      </w:r>
      <w:proofErr w:type="spellEnd"/>
      <w:r w:rsidRPr="00BF6529">
        <w:rPr>
          <w:rFonts w:ascii="Times New Roman" w:hAnsi="Times New Roman" w:cs="Times New Roman"/>
          <w:sz w:val="24"/>
          <w:szCs w:val="24"/>
        </w:rPr>
        <w:t>, «SI Analytics GmbH», Германия;</w:t>
      </w:r>
    </w:p>
    <w:p w:rsidR="00C87CCF" w:rsidRDefault="00C87CCF" w:rsidP="00C87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поляриметр автоматический АР-300, «</w:t>
      </w:r>
      <w:proofErr w:type="spellStart"/>
      <w:r>
        <w:rPr>
          <w:rFonts w:ascii="Times New Roman" w:hAnsi="Times New Roman" w:cs="Times New Roman"/>
          <w:sz w:val="24"/>
          <w:szCs w:val="24"/>
        </w:rPr>
        <w:t>AtagoCo</w:t>
      </w:r>
      <w:proofErr w:type="spellEnd"/>
      <w:r>
        <w:rPr>
          <w:rFonts w:ascii="Times New Roman" w:hAnsi="Times New Roman" w:cs="Times New Roman"/>
          <w:sz w:val="24"/>
          <w:szCs w:val="24"/>
        </w:rPr>
        <w:t>., LTD», Япония;</w:t>
      </w:r>
    </w:p>
    <w:p w:rsidR="00ED72AA" w:rsidRDefault="00ED72AA" w:rsidP="00ED7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электронные лабораторные;</w:t>
      </w:r>
    </w:p>
    <w:p w:rsidR="004108CE" w:rsidRPr="002124E3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4E3">
        <w:rPr>
          <w:rFonts w:ascii="Times New Roman" w:hAnsi="Times New Roman" w:cs="Times New Roman"/>
          <w:sz w:val="24"/>
          <w:szCs w:val="24"/>
        </w:rPr>
        <w:t>центрифуг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72AA" w:rsidRPr="00ED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2124E3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Vario</w:t>
      </w:r>
      <w:proofErr w:type="spellEnd"/>
      <w:r w:rsidRPr="002124E3">
        <w:rPr>
          <w:rFonts w:ascii="Times New Roman" w:hAnsi="Times New Roman" w:cs="Times New Roman"/>
          <w:sz w:val="24"/>
          <w:szCs w:val="24"/>
        </w:rPr>
        <w:t xml:space="preserve">-N, 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Biofuge</w:t>
      </w:r>
      <w:proofErr w:type="spellEnd"/>
      <w:r w:rsidRPr="002124E3">
        <w:rPr>
          <w:rFonts w:ascii="Times New Roman" w:hAnsi="Times New Roman" w:cs="Times New Roman"/>
          <w:sz w:val="24"/>
          <w:szCs w:val="24"/>
        </w:rPr>
        <w:t xml:space="preserve"> Pico, 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ThermoScientific</w:t>
      </w:r>
      <w:proofErr w:type="spellEnd"/>
      <w:r w:rsidRPr="002124E3">
        <w:rPr>
          <w:rFonts w:ascii="Times New Roman" w:hAnsi="Times New Roman" w:cs="Times New Roman"/>
          <w:sz w:val="24"/>
          <w:szCs w:val="24"/>
        </w:rPr>
        <w:t xml:space="preserve"> SL 16 R, 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Microspin</w:t>
      </w:r>
      <w:proofErr w:type="spellEnd"/>
      <w:r w:rsidRPr="002124E3">
        <w:rPr>
          <w:rFonts w:ascii="Times New Roman" w:hAnsi="Times New Roman" w:cs="Times New Roman"/>
          <w:sz w:val="24"/>
          <w:szCs w:val="24"/>
        </w:rPr>
        <w:t xml:space="preserve"> 12, Sigma 3-18 K, Германия;</w:t>
      </w:r>
    </w:p>
    <w:p w:rsidR="004108CE" w:rsidRPr="003618F1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система упаривания в токе азота TurboVap LV;</w:t>
      </w:r>
    </w:p>
    <w:p w:rsidR="004108CE" w:rsidRPr="003618F1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приборы для очистки методом твердофазной экстракции;</w:t>
      </w:r>
    </w:p>
    <w:p w:rsidR="004108CE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4E3">
        <w:rPr>
          <w:rFonts w:ascii="Times New Roman" w:hAnsi="Times New Roman" w:cs="Times New Roman"/>
          <w:sz w:val="24"/>
          <w:szCs w:val="24"/>
        </w:rPr>
        <w:t>ротационные испарители IKA RV10, IKA RV8, digital V;</w:t>
      </w:r>
    </w:p>
    <w:p w:rsidR="004108CE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минишейкеры</w:t>
      </w:r>
      <w:r w:rsidRPr="002124E3">
        <w:rPr>
          <w:rFonts w:ascii="Times New Roman" w:hAnsi="Times New Roman" w:cs="Times New Roman"/>
          <w:sz w:val="24"/>
          <w:szCs w:val="24"/>
        </w:rPr>
        <w:t xml:space="preserve"> ворт</w:t>
      </w:r>
      <w:r w:rsidR="00ED72AA">
        <w:rPr>
          <w:rFonts w:ascii="Times New Roman" w:hAnsi="Times New Roman" w:cs="Times New Roman"/>
          <w:sz w:val="24"/>
          <w:szCs w:val="24"/>
        </w:rPr>
        <w:t>ексного типа TTS-2, МS3 Basic, Ika Werke</w:t>
      </w:r>
      <w:r w:rsidRPr="002124E3">
        <w:rPr>
          <w:rFonts w:ascii="Times New Roman" w:hAnsi="Times New Roman" w:cs="Times New Roman"/>
          <w:sz w:val="24"/>
          <w:szCs w:val="24"/>
        </w:rPr>
        <w:t>;</w:t>
      </w:r>
    </w:p>
    <w:p w:rsidR="004108CE" w:rsidRPr="004108CE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4E3">
        <w:rPr>
          <w:rFonts w:ascii="Times New Roman" w:hAnsi="Times New Roman" w:cs="Times New Roman"/>
          <w:sz w:val="24"/>
          <w:szCs w:val="24"/>
        </w:rPr>
        <w:t>аппараты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2124E3">
        <w:rPr>
          <w:rFonts w:ascii="Times New Roman" w:hAnsi="Times New Roman" w:cs="Times New Roman"/>
          <w:sz w:val="24"/>
          <w:szCs w:val="24"/>
        </w:rPr>
        <w:t>для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2124E3">
        <w:rPr>
          <w:rFonts w:ascii="Times New Roman" w:hAnsi="Times New Roman" w:cs="Times New Roman"/>
          <w:sz w:val="24"/>
          <w:szCs w:val="24"/>
        </w:rPr>
        <w:t>встряхивания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2124E3">
        <w:rPr>
          <w:rFonts w:ascii="Times New Roman" w:hAnsi="Times New Roman" w:cs="Times New Roman"/>
          <w:sz w:val="24"/>
          <w:szCs w:val="24"/>
        </w:rPr>
        <w:t>LOIPLS</w:t>
      </w:r>
      <w:r w:rsidRPr="004108CE">
        <w:rPr>
          <w:rFonts w:ascii="Times New Roman" w:hAnsi="Times New Roman" w:cs="Times New Roman"/>
          <w:sz w:val="24"/>
          <w:szCs w:val="24"/>
        </w:rPr>
        <w:t>-110, «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MultiRS</w:t>
      </w:r>
      <w:proofErr w:type="spellEnd"/>
      <w:r w:rsidRPr="004108CE">
        <w:rPr>
          <w:rFonts w:ascii="Times New Roman" w:hAnsi="Times New Roman" w:cs="Times New Roman"/>
          <w:sz w:val="24"/>
          <w:szCs w:val="24"/>
        </w:rPr>
        <w:t xml:space="preserve">-60», </w:t>
      </w:r>
      <w:r w:rsidRPr="002124E3">
        <w:rPr>
          <w:rFonts w:ascii="Times New Roman" w:hAnsi="Times New Roman" w:cs="Times New Roman"/>
          <w:sz w:val="24"/>
          <w:szCs w:val="24"/>
        </w:rPr>
        <w:t>IKAKS</w:t>
      </w:r>
      <w:r w:rsidRPr="004108CE">
        <w:rPr>
          <w:rFonts w:ascii="Times New Roman" w:hAnsi="Times New Roman" w:cs="Times New Roman"/>
          <w:sz w:val="24"/>
          <w:szCs w:val="24"/>
        </w:rPr>
        <w:t xml:space="preserve"> 260, 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IKAVortex</w:t>
      </w:r>
      <w:proofErr w:type="spellEnd"/>
      <w:r w:rsidRPr="004108CE">
        <w:rPr>
          <w:rFonts w:ascii="Times New Roman" w:hAnsi="Times New Roman" w:cs="Times New Roman"/>
          <w:sz w:val="24"/>
          <w:szCs w:val="24"/>
        </w:rPr>
        <w:t xml:space="preserve"> 4 </w:t>
      </w:r>
      <w:r w:rsidRPr="002124E3">
        <w:rPr>
          <w:rFonts w:ascii="Times New Roman" w:hAnsi="Times New Roman" w:cs="Times New Roman"/>
          <w:sz w:val="24"/>
          <w:szCs w:val="24"/>
        </w:rPr>
        <w:t>digital</w:t>
      </w:r>
      <w:r w:rsidRPr="004108CE">
        <w:rPr>
          <w:rFonts w:ascii="Times New Roman" w:hAnsi="Times New Roman" w:cs="Times New Roman"/>
          <w:sz w:val="24"/>
          <w:szCs w:val="24"/>
        </w:rPr>
        <w:t>;</w:t>
      </w:r>
    </w:p>
    <w:p w:rsidR="004108CE" w:rsidRPr="004108CE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8CE">
        <w:rPr>
          <w:rFonts w:ascii="Times New Roman" w:hAnsi="Times New Roman" w:cs="Times New Roman"/>
          <w:sz w:val="24"/>
          <w:szCs w:val="24"/>
        </w:rPr>
        <w:t>мельницы для гомогенизации образцов SM</w:t>
      </w:r>
      <w:r w:rsidR="00ED72AA">
        <w:rPr>
          <w:rFonts w:ascii="Times New Roman" w:hAnsi="Times New Roman" w:cs="Times New Roman"/>
          <w:sz w:val="24"/>
          <w:szCs w:val="24"/>
        </w:rPr>
        <w:t> </w:t>
      </w:r>
      <w:r w:rsidRPr="004108CE">
        <w:rPr>
          <w:rFonts w:ascii="Times New Roman" w:hAnsi="Times New Roman" w:cs="Times New Roman"/>
          <w:sz w:val="24"/>
          <w:szCs w:val="24"/>
        </w:rPr>
        <w:t>200, ZM</w:t>
      </w:r>
      <w:r w:rsidR="00ED72AA">
        <w:rPr>
          <w:rFonts w:ascii="Times New Roman" w:hAnsi="Times New Roman" w:cs="Times New Roman"/>
          <w:sz w:val="24"/>
          <w:szCs w:val="24"/>
        </w:rPr>
        <w:t> </w:t>
      </w:r>
      <w:r w:rsidRPr="004108CE">
        <w:rPr>
          <w:rFonts w:ascii="Times New Roman" w:hAnsi="Times New Roman" w:cs="Times New Roman"/>
          <w:sz w:val="24"/>
          <w:szCs w:val="24"/>
        </w:rPr>
        <w:t>200 «Retsch»;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4108CE">
        <w:rPr>
          <w:rFonts w:ascii="Times New Roman" w:hAnsi="Times New Roman" w:cs="Times New Roman"/>
          <w:sz w:val="24"/>
          <w:szCs w:val="24"/>
        </w:rPr>
        <w:t>IKA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4108CE">
        <w:rPr>
          <w:rFonts w:ascii="Times New Roman" w:hAnsi="Times New Roman" w:cs="Times New Roman"/>
          <w:sz w:val="24"/>
          <w:szCs w:val="24"/>
        </w:rPr>
        <w:t>Tube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CE">
        <w:rPr>
          <w:rFonts w:ascii="Times New Roman" w:hAnsi="Times New Roman" w:cs="Times New Roman"/>
          <w:sz w:val="24"/>
          <w:szCs w:val="24"/>
        </w:rPr>
        <w:t>Millcontrol</w:t>
      </w:r>
      <w:proofErr w:type="spellEnd"/>
      <w:r w:rsidRPr="004108CE">
        <w:rPr>
          <w:rFonts w:ascii="Times New Roman" w:hAnsi="Times New Roman" w:cs="Times New Roman"/>
          <w:sz w:val="24"/>
          <w:szCs w:val="24"/>
        </w:rPr>
        <w:t>;</w:t>
      </w:r>
    </w:p>
    <w:p w:rsidR="004108CE" w:rsidRPr="004108CE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4E3">
        <w:rPr>
          <w:rFonts w:ascii="Times New Roman" w:hAnsi="Times New Roman" w:cs="Times New Roman"/>
          <w:sz w:val="24"/>
          <w:szCs w:val="24"/>
        </w:rPr>
        <w:t>гомогенизаторы «Stomacher 400 circulator», T18 Basic Ultra-</w:t>
      </w:r>
      <w:proofErr w:type="spellStart"/>
      <w:r w:rsidRPr="002124E3">
        <w:rPr>
          <w:rFonts w:ascii="Times New Roman" w:hAnsi="Times New Roman" w:cs="Times New Roman"/>
          <w:sz w:val="24"/>
          <w:szCs w:val="24"/>
        </w:rPr>
        <w:t>Turrax</w:t>
      </w:r>
      <w:proofErr w:type="spellEnd"/>
      <w:r w:rsidRPr="002124E3">
        <w:rPr>
          <w:rFonts w:ascii="Times New Roman" w:hAnsi="Times New Roman" w:cs="Times New Roman"/>
          <w:sz w:val="24"/>
          <w:szCs w:val="24"/>
        </w:rPr>
        <w:t xml:space="preserve"> package</w:t>
      </w:r>
      <w:r w:rsidR="00ED72AA" w:rsidRPr="00ED72AA">
        <w:rPr>
          <w:rFonts w:ascii="Times New Roman" w:hAnsi="Times New Roman" w:cs="Times New Roman"/>
          <w:sz w:val="24"/>
          <w:szCs w:val="24"/>
        </w:rPr>
        <w:t>;</w:t>
      </w:r>
    </w:p>
    <w:p w:rsidR="004108CE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система горячей экстракции «Soxtherm SOX 416 Macro»;</w:t>
      </w:r>
    </w:p>
    <w:p w:rsidR="004108CE" w:rsidRPr="00B05374" w:rsidRDefault="004108CE" w:rsidP="004108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денситометр DEN-1B;</w:t>
      </w:r>
    </w:p>
    <w:p w:rsidR="00B05374" w:rsidRPr="00150D2C" w:rsidRDefault="00B05374" w:rsidP="00B053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инкубаторы </w:t>
      </w:r>
      <w:r w:rsidRPr="00150D2C">
        <w:rPr>
          <w:rFonts w:ascii="Times New Roman" w:hAnsi="Times New Roman" w:cs="Times New Roman"/>
          <w:sz w:val="24"/>
          <w:szCs w:val="24"/>
        </w:rPr>
        <w:t>BD-53</w:t>
      </w:r>
      <w:r w:rsidR="004108CE">
        <w:rPr>
          <w:rFonts w:ascii="Times New Roman" w:hAnsi="Times New Roman" w:cs="Times New Roman"/>
          <w:sz w:val="24"/>
          <w:szCs w:val="24"/>
        </w:rPr>
        <w:t>,</w:t>
      </w:r>
      <w:r w:rsidRPr="00B05374">
        <w:rPr>
          <w:rFonts w:ascii="Times New Roman" w:hAnsi="Times New Roman" w:cs="Times New Roman"/>
          <w:sz w:val="24"/>
          <w:szCs w:val="24"/>
        </w:rPr>
        <w:t>BD</w:t>
      </w:r>
      <w:r w:rsidRPr="00150D2C">
        <w:rPr>
          <w:rFonts w:ascii="Times New Roman" w:hAnsi="Times New Roman" w:cs="Times New Roman"/>
          <w:sz w:val="24"/>
          <w:szCs w:val="24"/>
        </w:rPr>
        <w:t>-56</w:t>
      </w:r>
      <w:r w:rsidR="004108CE">
        <w:rPr>
          <w:rFonts w:ascii="Times New Roman" w:hAnsi="Times New Roman" w:cs="Times New Roman"/>
          <w:sz w:val="24"/>
          <w:szCs w:val="24"/>
        </w:rPr>
        <w:t xml:space="preserve">, </w:t>
      </w:r>
      <w:r w:rsidR="004108CE" w:rsidRPr="00150D2C">
        <w:rPr>
          <w:rFonts w:ascii="Times New Roman" w:hAnsi="Times New Roman" w:cs="Times New Roman"/>
          <w:sz w:val="24"/>
          <w:szCs w:val="24"/>
        </w:rPr>
        <w:t>КВ-53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150D2C">
        <w:rPr>
          <w:rFonts w:ascii="Times New Roman" w:hAnsi="Times New Roman" w:cs="Times New Roman"/>
          <w:sz w:val="24"/>
          <w:szCs w:val="24"/>
        </w:rPr>
        <w:t>Binder», Германия;</w:t>
      </w:r>
    </w:p>
    <w:p w:rsidR="00150D2C" w:rsidRDefault="00150D2C" w:rsidP="00B053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термостаты Julabo F12-ED, Memmert IPP55, LOIPL T-1126, MemmertIN 110, Германия;</w:t>
      </w:r>
    </w:p>
    <w:p w:rsidR="000769CA" w:rsidRPr="004A0312" w:rsidRDefault="000769CA" w:rsidP="000769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74">
        <w:rPr>
          <w:rFonts w:ascii="Times New Roman" w:hAnsi="Times New Roman" w:cs="Times New Roman"/>
          <w:sz w:val="24"/>
          <w:szCs w:val="24"/>
        </w:rPr>
        <w:t>бан</w:t>
      </w:r>
      <w:r w:rsidR="004108CE">
        <w:rPr>
          <w:rFonts w:ascii="Times New Roman" w:hAnsi="Times New Roman" w:cs="Times New Roman"/>
          <w:sz w:val="24"/>
          <w:szCs w:val="24"/>
        </w:rPr>
        <w:t>и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r w:rsidRPr="00B05374">
        <w:rPr>
          <w:rFonts w:ascii="Times New Roman" w:hAnsi="Times New Roman" w:cs="Times New Roman"/>
          <w:sz w:val="24"/>
          <w:szCs w:val="24"/>
        </w:rPr>
        <w:t>ультразвуков</w:t>
      </w:r>
      <w:r w:rsidR="004108CE">
        <w:rPr>
          <w:rFonts w:ascii="Times New Roman" w:hAnsi="Times New Roman" w:cs="Times New Roman"/>
          <w:sz w:val="24"/>
          <w:szCs w:val="24"/>
        </w:rPr>
        <w:t>ые</w:t>
      </w:r>
      <w:r w:rsidR="00ED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CE">
        <w:rPr>
          <w:rFonts w:ascii="Times New Roman" w:hAnsi="Times New Roman" w:cs="Times New Roman"/>
          <w:sz w:val="24"/>
          <w:szCs w:val="24"/>
        </w:rPr>
        <w:t>BandelinSonorexRK</w:t>
      </w:r>
      <w:proofErr w:type="spellEnd"/>
      <w:r w:rsidR="004108CE" w:rsidRPr="004A0312">
        <w:rPr>
          <w:rFonts w:ascii="Times New Roman" w:hAnsi="Times New Roman" w:cs="Times New Roman"/>
          <w:sz w:val="24"/>
          <w:szCs w:val="24"/>
        </w:rPr>
        <w:t xml:space="preserve"> 510</w:t>
      </w:r>
      <w:r w:rsidR="004108CE">
        <w:rPr>
          <w:rFonts w:ascii="Times New Roman" w:hAnsi="Times New Roman" w:cs="Times New Roman"/>
          <w:sz w:val="24"/>
          <w:szCs w:val="24"/>
        </w:rPr>
        <w:t>H</w:t>
      </w:r>
      <w:r w:rsidR="00ED72A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779A7" w:rsidRPr="004A0312" w:rsidRDefault="006779A7" w:rsidP="006779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79A7" w:rsidRPr="004A0312" w:rsidSect="00ED72A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4A4"/>
    <w:multiLevelType w:val="hybridMultilevel"/>
    <w:tmpl w:val="FB48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3548"/>
    <w:multiLevelType w:val="hybridMultilevel"/>
    <w:tmpl w:val="967CA27E"/>
    <w:lvl w:ilvl="0" w:tplc="0419000F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9"/>
    <w:rsid w:val="00075B66"/>
    <w:rsid w:val="000769CA"/>
    <w:rsid w:val="000B3C49"/>
    <w:rsid w:val="00150D2C"/>
    <w:rsid w:val="002124E3"/>
    <w:rsid w:val="002F385F"/>
    <w:rsid w:val="003458B9"/>
    <w:rsid w:val="003618F1"/>
    <w:rsid w:val="004108CE"/>
    <w:rsid w:val="004A0312"/>
    <w:rsid w:val="004E05E7"/>
    <w:rsid w:val="005412FB"/>
    <w:rsid w:val="00620E49"/>
    <w:rsid w:val="006779A7"/>
    <w:rsid w:val="008B7EE1"/>
    <w:rsid w:val="009A10EC"/>
    <w:rsid w:val="009B5A96"/>
    <w:rsid w:val="00AD1826"/>
    <w:rsid w:val="00B05374"/>
    <w:rsid w:val="00B6125D"/>
    <w:rsid w:val="00BE5CF2"/>
    <w:rsid w:val="00BF6529"/>
    <w:rsid w:val="00C87CCF"/>
    <w:rsid w:val="00CE046E"/>
    <w:rsid w:val="00E02460"/>
    <w:rsid w:val="00E111F7"/>
    <w:rsid w:val="00E2078C"/>
    <w:rsid w:val="00ED72AA"/>
    <w:rsid w:val="00FA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r,Antraštė 1 Diagrama Diagrama Diagrama Diagrama Diagrama"/>
    <w:basedOn w:val="a0"/>
    <w:next w:val="a0"/>
    <w:link w:val="10"/>
    <w:qFormat/>
    <w:rsid w:val="00C87C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6529"/>
    <w:pPr>
      <w:ind w:left="720"/>
      <w:contextualSpacing/>
    </w:pPr>
  </w:style>
  <w:style w:type="character" w:customStyle="1" w:styleId="Heading1Char">
    <w:name w:val="Heading 1 Char"/>
    <w:basedOn w:val="a1"/>
    <w:uiPriority w:val="9"/>
    <w:rsid w:val="00C87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aliases w:val="Char Знак,Antraštė 1 Diagrama Diagrama Diagrama Diagrama Diagrama Знак"/>
    <w:basedOn w:val="a1"/>
    <w:link w:val="1"/>
    <w:rsid w:val="00C87CCF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_м"/>
    <w:basedOn w:val="a0"/>
    <w:rsid w:val="00C87CCF"/>
    <w:pPr>
      <w:widowControl w:val="0"/>
      <w:numPr>
        <w:numId w:val="2"/>
      </w:numPr>
      <w:shd w:val="clear" w:color="auto" w:fill="FFFFFF"/>
      <w:tabs>
        <w:tab w:val="left" w:pos="1276"/>
      </w:tabs>
      <w:autoSpaceDE w:val="0"/>
      <w:autoSpaceDN w:val="0"/>
      <w:spacing w:after="0" w:line="360" w:lineRule="auto"/>
      <w:jc w:val="both"/>
    </w:pPr>
    <w:rPr>
      <w:rFonts w:ascii="Times New Roman" w:eastAsia="Batang" w:hAnsi="Times New Roman" w:cs="Times New Roman"/>
      <w:sz w:val="26"/>
      <w:szCs w:val="26"/>
    </w:rPr>
  </w:style>
  <w:style w:type="paragraph" w:styleId="a5">
    <w:name w:val="header"/>
    <w:basedOn w:val="a0"/>
    <w:link w:val="a6"/>
    <w:unhideWhenUsed/>
    <w:rsid w:val="000769CA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a1"/>
    <w:uiPriority w:val="99"/>
    <w:semiHidden/>
    <w:rsid w:val="000769CA"/>
  </w:style>
  <w:style w:type="character" w:customStyle="1" w:styleId="a6">
    <w:name w:val="Верхний колонтитул Знак"/>
    <w:link w:val="a5"/>
    <w:rsid w:val="000769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r,Antraštė 1 Diagrama Diagrama Diagrama Diagrama Diagrama"/>
    <w:basedOn w:val="a0"/>
    <w:next w:val="a0"/>
    <w:link w:val="10"/>
    <w:qFormat/>
    <w:rsid w:val="00C87C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6529"/>
    <w:pPr>
      <w:ind w:left="720"/>
      <w:contextualSpacing/>
    </w:pPr>
  </w:style>
  <w:style w:type="character" w:customStyle="1" w:styleId="Heading1Char">
    <w:name w:val="Heading 1 Char"/>
    <w:basedOn w:val="a1"/>
    <w:uiPriority w:val="9"/>
    <w:rsid w:val="00C87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aliases w:val="Char Знак,Antraštė 1 Diagrama Diagrama Diagrama Diagrama Diagrama Знак"/>
    <w:basedOn w:val="a1"/>
    <w:link w:val="1"/>
    <w:rsid w:val="00C87CCF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_м"/>
    <w:basedOn w:val="a0"/>
    <w:rsid w:val="00C87CCF"/>
    <w:pPr>
      <w:widowControl w:val="0"/>
      <w:numPr>
        <w:numId w:val="2"/>
      </w:numPr>
      <w:shd w:val="clear" w:color="auto" w:fill="FFFFFF"/>
      <w:tabs>
        <w:tab w:val="left" w:pos="1276"/>
      </w:tabs>
      <w:autoSpaceDE w:val="0"/>
      <w:autoSpaceDN w:val="0"/>
      <w:spacing w:after="0" w:line="360" w:lineRule="auto"/>
      <w:jc w:val="both"/>
    </w:pPr>
    <w:rPr>
      <w:rFonts w:ascii="Times New Roman" w:eastAsia="Batang" w:hAnsi="Times New Roman" w:cs="Times New Roman"/>
      <w:sz w:val="26"/>
      <w:szCs w:val="26"/>
    </w:rPr>
  </w:style>
  <w:style w:type="paragraph" w:styleId="a5">
    <w:name w:val="header"/>
    <w:basedOn w:val="a0"/>
    <w:link w:val="a6"/>
    <w:unhideWhenUsed/>
    <w:rsid w:val="000769CA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a1"/>
    <w:uiPriority w:val="99"/>
    <w:semiHidden/>
    <w:rsid w:val="000769CA"/>
  </w:style>
  <w:style w:type="character" w:customStyle="1" w:styleId="a6">
    <w:name w:val="Верхний колонтитул Знак"/>
    <w:link w:val="a5"/>
    <w:rsid w:val="000769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1260EU</dc:creator>
  <cp:lastModifiedBy>Василец Марина Леонидовна</cp:lastModifiedBy>
  <cp:revision>2</cp:revision>
  <cp:lastPrinted>2021-02-24T09:02:00Z</cp:lastPrinted>
  <dcterms:created xsi:type="dcterms:W3CDTF">2021-02-24T11:25:00Z</dcterms:created>
  <dcterms:modified xsi:type="dcterms:W3CDTF">2021-02-24T11:25:00Z</dcterms:modified>
</cp:coreProperties>
</file>