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0C" w:rsidRDefault="00C85C0C" w:rsidP="00C85C0C">
      <w:pPr>
        <w:pStyle w:val="a9"/>
        <w:spacing w:before="0" w:beforeAutospacing="0" w:after="0" w:afterAutospacing="0"/>
        <w:ind w:firstLine="567"/>
        <w:jc w:val="center"/>
        <w:rPr>
          <w:b/>
          <w:sz w:val="28"/>
          <w:szCs w:val="28"/>
        </w:rPr>
      </w:pPr>
      <w:r w:rsidRPr="00C85C0C">
        <w:rPr>
          <w:b/>
          <w:sz w:val="28"/>
          <w:szCs w:val="28"/>
        </w:rPr>
        <w:t>Ограничения по совместной службе (работе)</w:t>
      </w:r>
    </w:p>
    <w:p w:rsidR="00C85C0C" w:rsidRPr="00C85C0C" w:rsidRDefault="00C85C0C" w:rsidP="00C85C0C">
      <w:pPr>
        <w:pStyle w:val="a9"/>
        <w:spacing w:before="0" w:beforeAutospacing="0" w:after="0" w:afterAutospacing="0"/>
        <w:ind w:firstLine="567"/>
        <w:jc w:val="center"/>
        <w:rPr>
          <w:b/>
          <w:sz w:val="28"/>
          <w:szCs w:val="28"/>
        </w:rPr>
      </w:pPr>
    </w:p>
    <w:p w:rsidR="00C85C0C" w:rsidRDefault="00C85C0C" w:rsidP="00C85C0C">
      <w:pPr>
        <w:pStyle w:val="a9"/>
        <w:spacing w:before="0" w:beforeAutospacing="0" w:after="0" w:afterAutospacing="0"/>
        <w:ind w:firstLine="567"/>
        <w:jc w:val="both"/>
      </w:pPr>
      <w:r>
        <w:t>Зачастую у работников различных государственных организаций возникают вопросы относительно существующих ограничений по совместной службе (работе) в таких организациях супругов и близких родственников.</w:t>
      </w:r>
      <w:bookmarkStart w:id="0" w:name="_GoBack"/>
      <w:bookmarkEnd w:id="0"/>
    </w:p>
    <w:p w:rsidR="00C85C0C" w:rsidRDefault="00C85C0C" w:rsidP="00C85C0C">
      <w:pPr>
        <w:pStyle w:val="a9"/>
        <w:spacing w:before="0" w:beforeAutospacing="0" w:after="0" w:afterAutospacing="0"/>
        <w:ind w:firstLine="567"/>
        <w:jc w:val="both"/>
      </w:pPr>
      <w:proofErr w:type="gramStart"/>
      <w:r>
        <w:t>В первую очередь интересуют такие вопросы: будет ли являться нарушением законодательства совместная работа в государственной организации лиц, одно из которых является государственным должностным лицом (занимает руководящую должность), а второе является его близким родственником (свойственником) и занимает должность служащего (энергетик, снабженец, бухгалтер, юрисконсульт, экономист и т.д.) (в том числе, в ситуации, когда в государственной организации работают близкие родственники: первый - в</w:t>
      </w:r>
      <w:proofErr w:type="gramEnd"/>
      <w:r>
        <w:t xml:space="preserve"> должности главного бухгалтера, второй - один из бухгалтеров отдела (без материальной ответственности)) и т.д.</w:t>
      </w:r>
    </w:p>
    <w:p w:rsidR="00C85C0C" w:rsidRDefault="00C85C0C" w:rsidP="00C85C0C">
      <w:pPr>
        <w:pStyle w:val="a9"/>
        <w:spacing w:before="0" w:beforeAutospacing="0" w:after="0" w:afterAutospacing="0"/>
        <w:ind w:firstLine="567"/>
        <w:jc w:val="both"/>
      </w:pPr>
      <w:r>
        <w:t xml:space="preserve">Ответы на данные вопросы содержатся в действующем законодательстве. </w:t>
      </w:r>
      <w:proofErr w:type="gramStart"/>
      <w:r>
        <w:t xml:space="preserve">Так, согласно ст.27 Трудового кодекса Республики Беларусь и ст.18 Закона Республики Беларусь «О борьбе с коррупцией» (далее - Закон) 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w:t>
      </w:r>
      <w:r>
        <w:rPr>
          <w:rStyle w:val="aa"/>
        </w:rPr>
        <w:t>непосредственной подчиненностью или подконтрольностью</w:t>
      </w:r>
      <w:r>
        <w:t xml:space="preserve"> одного из них</w:t>
      </w:r>
      <w:proofErr w:type="gramEnd"/>
      <w:r>
        <w:t xml:space="preserve"> другому.</w:t>
      </w:r>
    </w:p>
    <w:p w:rsidR="00C85C0C" w:rsidRDefault="00C85C0C" w:rsidP="00C85C0C">
      <w:pPr>
        <w:pStyle w:val="a9"/>
        <w:spacing w:before="0" w:beforeAutospacing="0" w:after="0" w:afterAutospacing="0"/>
        <w:ind w:firstLine="567"/>
        <w:jc w:val="both"/>
      </w:pPr>
      <w:r>
        <w:t>Иных прямых запретов на выполнение совместной работы в государственных организациях вышеуказанной категории лиц в законодательстве не содержится.</w:t>
      </w:r>
    </w:p>
    <w:p w:rsidR="00C85C0C" w:rsidRDefault="00C85C0C" w:rsidP="00C85C0C">
      <w:pPr>
        <w:pStyle w:val="a9"/>
        <w:spacing w:before="0" w:beforeAutospacing="0" w:after="0" w:afterAutospacing="0"/>
        <w:ind w:firstLine="567"/>
        <w:jc w:val="both"/>
      </w:pPr>
      <w:r>
        <w:t>Подчиненность представляет собой отношения между руководителем организации (обособленного, структурного подразделения) и работником организации (обособленного, структурного подразделения), при которых руководитель имеет право издавать распоряжения, приказы, давать указания, поручения и требовать их исполнения, обязательные для исполнения работником.</w:t>
      </w:r>
    </w:p>
    <w:p w:rsidR="00C85C0C" w:rsidRDefault="00C85C0C" w:rsidP="00C85C0C">
      <w:pPr>
        <w:pStyle w:val="a9"/>
        <w:spacing w:before="0" w:beforeAutospacing="0" w:after="0" w:afterAutospacing="0"/>
        <w:ind w:firstLine="567"/>
        <w:jc w:val="both"/>
      </w:pPr>
      <w:r>
        <w:t>Подконтрольность представляет собой отношения между исполнителем, выполняющим определенные обязанности, и лицом, которому этот исполнитель подотчетен по определенному направлению или в целом по работе.</w:t>
      </w:r>
    </w:p>
    <w:p w:rsidR="00C85C0C" w:rsidRDefault="00C85C0C" w:rsidP="00C85C0C">
      <w:pPr>
        <w:pStyle w:val="a9"/>
        <w:spacing w:before="0" w:beforeAutospacing="0" w:after="0" w:afterAutospacing="0"/>
        <w:ind w:firstLine="567"/>
        <w:jc w:val="both"/>
      </w:pPr>
      <w:proofErr w:type="gramStart"/>
      <w:r>
        <w:t>Непосредственность означает, что подчиненность или подконтрольность между конкретными лицами является прямой, то есть между руководителем и работником (лицом, осуществляющим контроль, и исполнителем) отсутствует какой-либо руководитель (лицо, осуществляющее контроль), в подчинении (подконтрольности) которого находится работник (исполнитель).</w:t>
      </w:r>
      <w:proofErr w:type="gramEnd"/>
    </w:p>
    <w:p w:rsidR="00C85C0C" w:rsidRDefault="00C85C0C" w:rsidP="00C85C0C">
      <w:pPr>
        <w:pStyle w:val="a9"/>
        <w:spacing w:before="0" w:beforeAutospacing="0" w:after="0" w:afterAutospacing="0"/>
        <w:ind w:firstLine="567"/>
        <w:jc w:val="both"/>
      </w:pPr>
      <w:r>
        <w:t>Таким образом, при отсутствии непосредственной подчиненности или подконтрольности супругов, близких родственников или свойственников, в том числе находящихся, например, на должностях руководителя и главного бухгалтера, подобная совместная работа не запрещена.</w:t>
      </w:r>
    </w:p>
    <w:p w:rsidR="00C85C0C" w:rsidRDefault="00C85C0C" w:rsidP="00C85C0C">
      <w:pPr>
        <w:pStyle w:val="a9"/>
        <w:spacing w:before="0" w:beforeAutospacing="0" w:after="0" w:afterAutospacing="0"/>
        <w:ind w:firstLine="567"/>
        <w:jc w:val="both"/>
      </w:pPr>
      <w:proofErr w:type="gramStart"/>
      <w:r>
        <w:t>Помимо вышеуказанных правовых норм, предусматривающих ограничения по совместной службе (работе), следует также иметь ввиду, что Законом предусмотрен механизм минимизации коррупционных рисков и управления ситуациями, при которых личные интересы государственных должностных лиц,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участия в принятии</w:t>
      </w:r>
      <w:proofErr w:type="gramEnd"/>
      <w:r>
        <w:t xml:space="preserve"> решения либо </w:t>
      </w:r>
      <w:proofErr w:type="gramStart"/>
      <w:r>
        <w:t>совершении</w:t>
      </w:r>
      <w:proofErr w:type="gramEnd"/>
      <w:r>
        <w:t xml:space="preserve"> других действий по службе (работе).</w:t>
      </w:r>
    </w:p>
    <w:p w:rsidR="00C85C0C" w:rsidRDefault="00C85C0C" w:rsidP="00C85C0C">
      <w:pPr>
        <w:pStyle w:val="a9"/>
        <w:spacing w:before="0" w:beforeAutospacing="0" w:after="0" w:afterAutospacing="0"/>
        <w:ind w:firstLine="567"/>
        <w:jc w:val="both"/>
      </w:pPr>
      <w:r>
        <w:t>Порядок предотвращения и урегулирования вышеуказанных ситуаций, т.е. конфликта интересов, определен ст.21 Закона.</w:t>
      </w:r>
    </w:p>
    <w:p w:rsidR="00C85C0C" w:rsidRDefault="00C85C0C" w:rsidP="00C85C0C">
      <w:pPr>
        <w:pStyle w:val="a9"/>
        <w:spacing w:before="0" w:beforeAutospacing="0" w:after="0" w:afterAutospacing="0"/>
        <w:ind w:firstLine="567"/>
        <w:jc w:val="both"/>
      </w:pPr>
      <w:r w:rsidRPr="00C85C0C">
        <w:t>В</w:t>
      </w:r>
      <w:r>
        <w:t xml:space="preserve"> </w:t>
      </w:r>
      <w:proofErr w:type="gramStart"/>
      <w:r>
        <w:t>ч</w:t>
      </w:r>
      <w:proofErr w:type="gramEnd"/>
      <w:r>
        <w:t xml:space="preserve"> 1 ст. 21</w:t>
      </w:r>
      <w:r w:rsidRPr="00C85C0C">
        <w:t xml:space="preserve"> </w:t>
      </w:r>
      <w:r>
        <w:t xml:space="preserve">Закона закреплена обязанность государственного должностного лица уведомить в письменной форме своего руководителя, в непосредственной подчиненности </w:t>
      </w:r>
      <w:r>
        <w:lastRenderedPageBreak/>
        <w:t>которого оно находится, о возникновении конфликта интересов или возможности его возникновения, как только ему станет об этом известно.</w:t>
      </w:r>
    </w:p>
    <w:p w:rsidR="00C85C0C" w:rsidRDefault="00C85C0C" w:rsidP="00C85C0C">
      <w:pPr>
        <w:pStyle w:val="a9"/>
        <w:spacing w:before="0" w:beforeAutospacing="0" w:after="0" w:afterAutospacing="0"/>
        <w:ind w:firstLine="567"/>
        <w:jc w:val="both"/>
      </w:pPr>
      <w:r>
        <w:t>Руководитель о возникновении или возможности возникновения конфликта интересов и результатах рассмотрения поступившей информации информирует руководителя государственного органа, иной организации.</w:t>
      </w:r>
    </w:p>
    <w:p w:rsidR="00C85C0C" w:rsidRDefault="00C85C0C" w:rsidP="00C85C0C">
      <w:pPr>
        <w:pStyle w:val="a9"/>
        <w:spacing w:before="0" w:beforeAutospacing="0" w:after="0" w:afterAutospacing="0"/>
        <w:ind w:firstLine="567"/>
        <w:jc w:val="both"/>
      </w:pPr>
      <w:r>
        <w:t>Таким образом, например, если в государственной организации должность заведующего хозяйством занимает родной брат директора этого учреждения, который напрямую ему не подчинен и не подконтролен, то ни трудовое законодательство, ни законодательство о борьбе с коррупцией не запрещают и не ограничивают такую совместную работу. Однако при определенных обстоятельствах, например, в случае принятия директором организации решения о премировании сотрудников, в частности заведующего хозяйством, возможно возникновение конфликта интересов, что требует от директора организации письменного уведомления своего руководителя о возможности возникновения конфликта интересов.</w:t>
      </w:r>
    </w:p>
    <w:p w:rsidR="00C85C0C" w:rsidRDefault="00C85C0C" w:rsidP="00C85C0C">
      <w:pPr>
        <w:pStyle w:val="a9"/>
        <w:spacing w:before="0" w:beforeAutospacing="0" w:after="0" w:afterAutospacing="0"/>
        <w:ind w:firstLine="567"/>
        <w:jc w:val="both"/>
      </w:pPr>
      <w:r>
        <w:t>Уведомление о конфликте интересов или возможности его возникновения подается в письменной форме, как только государственному должностному лицу стало известно о возникновении конфликта интересов или о возможности его возникновения.</w:t>
      </w:r>
    </w:p>
    <w:p w:rsidR="00C85C0C" w:rsidRDefault="00C85C0C" w:rsidP="00C85C0C">
      <w:pPr>
        <w:pStyle w:val="a9"/>
        <w:spacing w:before="0" w:beforeAutospacing="0" w:after="0" w:afterAutospacing="0"/>
        <w:ind w:firstLine="567"/>
        <w:jc w:val="both"/>
      </w:pPr>
      <w:r>
        <w:t>Государственное должностное лицо обязано уведомлять не только об уже возникшем конфликте интересов, но и о возможности его возникновения. О ситуации, в которой возможно возникновение конфликта интересов, государственному должностному лицу может стать известно, например, при составлении плана проведения проверок, в ходе обсуждения на совещании поручения, поступившего для исполнения, и т.д.</w:t>
      </w:r>
    </w:p>
    <w:p w:rsidR="00C85C0C" w:rsidRDefault="00C85C0C" w:rsidP="00C85C0C">
      <w:pPr>
        <w:pStyle w:val="a9"/>
        <w:spacing w:before="0" w:beforeAutospacing="0" w:after="0" w:afterAutospacing="0"/>
        <w:ind w:firstLine="567"/>
        <w:jc w:val="both"/>
      </w:pPr>
      <w:r>
        <w:t>Вместе с тем необходимо отметить, что конфликт интересов, равно как и возможность его возникновения, - это объективно существующая, а не предполагаемая ситуация. Для констатации ситуации конфликта интересов или возможности его возникновения необходимо установить реально существующий личный интерес и конкретное решение или иное действие по службе, на которую данный интерес влияет или может повлиять.</w:t>
      </w:r>
    </w:p>
    <w:p w:rsidR="00C85C0C" w:rsidRDefault="00C85C0C" w:rsidP="00C85C0C">
      <w:pPr>
        <w:pStyle w:val="a9"/>
        <w:spacing w:before="0" w:beforeAutospacing="0" w:after="0" w:afterAutospacing="0"/>
        <w:ind w:firstLine="567"/>
        <w:jc w:val="both"/>
      </w:pPr>
      <w:r>
        <w:t>В ч. 5 ст. 21 Закона о борьбе с коррупцией установлены правовые последствия нарушения установленного порядка предотвращения и урегулирования конфликта интересов.</w:t>
      </w:r>
    </w:p>
    <w:p w:rsidR="00C85C0C" w:rsidRDefault="00C85C0C" w:rsidP="00C85C0C">
      <w:pPr>
        <w:pStyle w:val="a9"/>
        <w:spacing w:before="0" w:beforeAutospacing="0" w:after="0" w:afterAutospacing="0"/>
        <w:ind w:firstLine="567"/>
        <w:jc w:val="both"/>
      </w:pPr>
      <w:proofErr w:type="gramStart"/>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C85C0C" w:rsidRDefault="00C85C0C" w:rsidP="00C85C0C">
      <w:pPr>
        <w:pStyle w:val="a9"/>
        <w:spacing w:before="0" w:beforeAutospacing="0" w:after="0" w:afterAutospacing="0"/>
        <w:ind w:firstLine="567"/>
        <w:jc w:val="both"/>
      </w:pPr>
    </w:p>
    <w:p w:rsidR="00C85C0C" w:rsidRDefault="00C85C0C" w:rsidP="00C85C0C">
      <w:pPr>
        <w:pStyle w:val="a9"/>
        <w:spacing w:before="0" w:beforeAutospacing="0" w:after="0" w:afterAutospacing="0"/>
        <w:ind w:firstLine="567"/>
        <w:jc w:val="both"/>
      </w:pPr>
      <w:r>
        <w:rPr>
          <w:rStyle w:val="ac"/>
          <w:b/>
          <w:bCs/>
        </w:rPr>
        <w:t>Прокуратура Центрального района</w:t>
      </w:r>
    </w:p>
    <w:p w:rsidR="00C85C0C" w:rsidRDefault="00C85C0C" w:rsidP="00C85C0C">
      <w:pPr>
        <w:pStyle w:val="a9"/>
        <w:spacing w:before="0" w:beforeAutospacing="0" w:after="0" w:afterAutospacing="0"/>
        <w:ind w:firstLine="567"/>
        <w:jc w:val="both"/>
      </w:pPr>
      <w:r>
        <w:rPr>
          <w:rStyle w:val="ac"/>
          <w:b/>
          <w:bCs/>
        </w:rPr>
        <w:t>города Минска</w:t>
      </w:r>
    </w:p>
    <w:p w:rsidR="00F73F58" w:rsidRPr="00F73F58" w:rsidRDefault="00F73F58" w:rsidP="00C85C0C">
      <w:pPr>
        <w:spacing w:after="0" w:line="240" w:lineRule="auto"/>
        <w:ind w:firstLine="567"/>
        <w:jc w:val="both"/>
        <w:rPr>
          <w:rFonts w:ascii="Times New Roman" w:hAnsi="Times New Roman" w:cs="Times New Roman"/>
          <w:sz w:val="24"/>
          <w:szCs w:val="24"/>
        </w:rPr>
      </w:pPr>
    </w:p>
    <w:sectPr w:rsidR="00F73F58" w:rsidRPr="00F73F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D0" w:rsidRDefault="004C63D0" w:rsidP="00F311E9">
      <w:pPr>
        <w:spacing w:after="0" w:line="240" w:lineRule="auto"/>
      </w:pPr>
      <w:r>
        <w:separator/>
      </w:r>
    </w:p>
  </w:endnote>
  <w:endnote w:type="continuationSeparator" w:id="0">
    <w:p w:rsidR="004C63D0" w:rsidRDefault="004C63D0" w:rsidP="00F3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D0" w:rsidRDefault="004C63D0" w:rsidP="00F311E9">
      <w:pPr>
        <w:spacing w:after="0" w:line="240" w:lineRule="auto"/>
      </w:pPr>
      <w:r>
        <w:separator/>
      </w:r>
    </w:p>
  </w:footnote>
  <w:footnote w:type="continuationSeparator" w:id="0">
    <w:p w:rsidR="004C63D0" w:rsidRDefault="004C63D0" w:rsidP="00F31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25"/>
    <w:rsid w:val="00086487"/>
    <w:rsid w:val="004C63D0"/>
    <w:rsid w:val="004D47E3"/>
    <w:rsid w:val="0059073E"/>
    <w:rsid w:val="005F6025"/>
    <w:rsid w:val="006312ED"/>
    <w:rsid w:val="006A3033"/>
    <w:rsid w:val="00775095"/>
    <w:rsid w:val="007A0500"/>
    <w:rsid w:val="00821E83"/>
    <w:rsid w:val="00AE1C25"/>
    <w:rsid w:val="00B05FB3"/>
    <w:rsid w:val="00B33AF9"/>
    <w:rsid w:val="00C85C0C"/>
    <w:rsid w:val="00F27128"/>
    <w:rsid w:val="00F311E9"/>
    <w:rsid w:val="00F7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1E9"/>
  </w:style>
  <w:style w:type="paragraph" w:styleId="a5">
    <w:name w:val="footer"/>
    <w:basedOn w:val="a"/>
    <w:link w:val="a6"/>
    <w:uiPriority w:val="99"/>
    <w:unhideWhenUsed/>
    <w:rsid w:val="00F31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1E9"/>
  </w:style>
  <w:style w:type="paragraph" w:styleId="a7">
    <w:name w:val="Balloon Text"/>
    <w:basedOn w:val="a"/>
    <w:link w:val="a8"/>
    <w:uiPriority w:val="99"/>
    <w:semiHidden/>
    <w:unhideWhenUsed/>
    <w:rsid w:val="00821E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1E83"/>
    <w:rPr>
      <w:rFonts w:ascii="Tahoma" w:hAnsi="Tahoma" w:cs="Tahoma"/>
      <w:sz w:val="16"/>
      <w:szCs w:val="16"/>
    </w:rPr>
  </w:style>
  <w:style w:type="paragraph" w:styleId="a9">
    <w:name w:val="Normal (Web)"/>
    <w:basedOn w:val="a"/>
    <w:uiPriority w:val="99"/>
    <w:semiHidden/>
    <w:unhideWhenUsed/>
    <w:rsid w:val="00C85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85C0C"/>
    <w:rPr>
      <w:b/>
      <w:bCs/>
    </w:rPr>
  </w:style>
  <w:style w:type="character" w:styleId="ab">
    <w:name w:val="Hyperlink"/>
    <w:basedOn w:val="a0"/>
    <w:uiPriority w:val="99"/>
    <w:semiHidden/>
    <w:unhideWhenUsed/>
    <w:rsid w:val="00C85C0C"/>
    <w:rPr>
      <w:color w:val="0000FF"/>
      <w:u w:val="single"/>
    </w:rPr>
  </w:style>
  <w:style w:type="character" w:styleId="ac">
    <w:name w:val="Emphasis"/>
    <w:basedOn w:val="a0"/>
    <w:uiPriority w:val="20"/>
    <w:qFormat/>
    <w:rsid w:val="00C85C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1E9"/>
  </w:style>
  <w:style w:type="paragraph" w:styleId="a5">
    <w:name w:val="footer"/>
    <w:basedOn w:val="a"/>
    <w:link w:val="a6"/>
    <w:uiPriority w:val="99"/>
    <w:unhideWhenUsed/>
    <w:rsid w:val="00F31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1E9"/>
  </w:style>
  <w:style w:type="paragraph" w:styleId="a7">
    <w:name w:val="Balloon Text"/>
    <w:basedOn w:val="a"/>
    <w:link w:val="a8"/>
    <w:uiPriority w:val="99"/>
    <w:semiHidden/>
    <w:unhideWhenUsed/>
    <w:rsid w:val="00821E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1E83"/>
    <w:rPr>
      <w:rFonts w:ascii="Tahoma" w:hAnsi="Tahoma" w:cs="Tahoma"/>
      <w:sz w:val="16"/>
      <w:szCs w:val="16"/>
    </w:rPr>
  </w:style>
  <w:style w:type="paragraph" w:styleId="a9">
    <w:name w:val="Normal (Web)"/>
    <w:basedOn w:val="a"/>
    <w:uiPriority w:val="99"/>
    <w:semiHidden/>
    <w:unhideWhenUsed/>
    <w:rsid w:val="00C85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85C0C"/>
    <w:rPr>
      <w:b/>
      <w:bCs/>
    </w:rPr>
  </w:style>
  <w:style w:type="character" w:styleId="ab">
    <w:name w:val="Hyperlink"/>
    <w:basedOn w:val="a0"/>
    <w:uiPriority w:val="99"/>
    <w:semiHidden/>
    <w:unhideWhenUsed/>
    <w:rsid w:val="00C85C0C"/>
    <w:rPr>
      <w:color w:val="0000FF"/>
      <w:u w:val="single"/>
    </w:rPr>
  </w:style>
  <w:style w:type="character" w:styleId="ac">
    <w:name w:val="Emphasis"/>
    <w:basedOn w:val="a0"/>
    <w:uiPriority w:val="20"/>
    <w:qFormat/>
    <w:rsid w:val="00C85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4084">
      <w:bodyDiv w:val="1"/>
      <w:marLeft w:val="0"/>
      <w:marRight w:val="0"/>
      <w:marTop w:val="0"/>
      <w:marBottom w:val="0"/>
      <w:divBdr>
        <w:top w:val="none" w:sz="0" w:space="0" w:color="auto"/>
        <w:left w:val="none" w:sz="0" w:space="0" w:color="auto"/>
        <w:bottom w:val="none" w:sz="0" w:space="0" w:color="auto"/>
        <w:right w:val="none" w:sz="0" w:space="0" w:color="auto"/>
      </w:divBdr>
      <w:divsChild>
        <w:div w:id="105762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Василец Марина Леонидовна</dc:creator>
  <cp:lastModifiedBy>Василец Марина Леонидовна</cp:lastModifiedBy>
  <cp:revision>2</cp:revision>
  <cp:lastPrinted>2018-04-24T11:23:00Z</cp:lastPrinted>
  <dcterms:created xsi:type="dcterms:W3CDTF">2019-03-11T13:47:00Z</dcterms:created>
  <dcterms:modified xsi:type="dcterms:W3CDTF">2019-03-11T13:47:00Z</dcterms:modified>
</cp:coreProperties>
</file>