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4B72" w14:textId="6EF0038B" w:rsidR="00EC7CA4" w:rsidRPr="00EC7CA4" w:rsidRDefault="00EC7CA4" w:rsidP="00EC7CA4">
      <w:pPr>
        <w:autoSpaceDE/>
        <w:autoSpaceDN/>
        <w:adjustRightInd/>
        <w:spacing w:before="100" w:beforeAutospacing="1" w:after="100" w:afterAutospacing="1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переходе </w:t>
      </w:r>
      <w:r w:rsidR="007D0184">
        <w:rPr>
          <w:rFonts w:ascii="Times New Roman" w:eastAsia="Times New Roman" w:hAnsi="Times New Roman" w:cs="Times New Roman"/>
          <w:b/>
          <w:bCs/>
          <w:sz w:val="28"/>
          <w:szCs w:val="28"/>
        </w:rPr>
        <w:t>с СТБ 18001-2009</w:t>
      </w:r>
      <w:r w:rsidR="00465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0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7CA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465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СТБ ISO </w:t>
      </w:r>
      <w:r w:rsidR="007D0184">
        <w:rPr>
          <w:rFonts w:ascii="Times New Roman" w:eastAsia="Times New Roman" w:hAnsi="Times New Roman" w:cs="Times New Roman"/>
          <w:b/>
          <w:bCs/>
          <w:sz w:val="28"/>
          <w:szCs w:val="28"/>
        </w:rPr>
        <w:t>45001</w:t>
      </w:r>
      <w:r w:rsidRPr="00EC7CA4">
        <w:rPr>
          <w:rFonts w:ascii="Times New Roman" w:eastAsia="Times New Roman" w:hAnsi="Times New Roman" w:cs="Times New Roman"/>
          <w:b/>
          <w:bCs/>
          <w:sz w:val="28"/>
          <w:szCs w:val="28"/>
        </w:rPr>
        <w:t>-2020</w:t>
      </w:r>
    </w:p>
    <w:p w14:paraId="7361396F" w14:textId="34FA7BE6" w:rsidR="007D0184" w:rsidRDefault="007D0184" w:rsidP="007D018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65AB9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Беларусь вв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ён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в действие новый стандарт, устанавливающий требования к системе менеджмента здоровья и безопасности при профессиональной деятельности, </w:t>
      </w:r>
      <w:proofErr w:type="gramStart"/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ТБ ISO 45001-2020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Госстандарта от 25.02.2020 № 8). </w:t>
      </w:r>
    </w:p>
    <w:p w14:paraId="2CE2DCC6" w14:textId="77777777" w:rsidR="007D0184" w:rsidRPr="007D0184" w:rsidRDefault="007D0184" w:rsidP="007D018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Резолюцией Международного форума по аккредитации IAF 2016-15 установлен срок переходного периода до 12.03.2021. В связи с неблагоприятной эпидемиологической обстановкой по рекомендации Международного форума по аккредитации срок переходного периода продлен до 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30.09.2021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. В связи с этим Госстандартом принято решение о продлении срока действия 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СТБ 18001-2019 до 30.09.2021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Госстандарта от 06.05.2020 № 27).</w:t>
      </w:r>
    </w:p>
    <w:p w14:paraId="163C687B" w14:textId="77777777" w:rsidR="007D0184" w:rsidRPr="007D0184" w:rsidRDefault="007D0184" w:rsidP="007D018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до 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30 сентября 2021 года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всем организациям Республики Беларусь, имеющим сертификаты на СУОТ, необходимо учесть требования нового стандарта и подтвердить это. </w:t>
      </w:r>
      <w:r w:rsidRPr="007D0184">
        <w:rPr>
          <w:rFonts w:ascii="Times New Roman" w:eastAsia="Times New Roman" w:hAnsi="Times New Roman" w:cs="Times New Roman"/>
          <w:b/>
          <w:sz w:val="24"/>
          <w:szCs w:val="24"/>
        </w:rPr>
        <w:t>С 30.09.2021</w:t>
      </w:r>
      <w:r w:rsidRPr="007D0184">
        <w:rPr>
          <w:rFonts w:ascii="Times New Roman" w:eastAsia="Times New Roman" w:hAnsi="Times New Roman" w:cs="Times New Roman"/>
          <w:sz w:val="24"/>
          <w:szCs w:val="24"/>
        </w:rPr>
        <w:t xml:space="preserve"> сертификаты, выданные на соответствие требованиям СТБ 18001-2009, являются недействительными.</w:t>
      </w:r>
    </w:p>
    <w:p w14:paraId="3BFE04D9" w14:textId="6A91DB43" w:rsidR="00EC7CA4" w:rsidRPr="00EC7CA4" w:rsidRDefault="00EC7CA4" w:rsidP="00F21AD8">
      <w:pPr>
        <w:autoSpaceDE/>
        <w:autoSpaceDN/>
        <w:adjustRightInd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Органом по сертификации систем менеджмента </w:t>
      </w:r>
      <w:r w:rsidR="00F21AD8" w:rsidRPr="00F21AD8">
        <w:rPr>
          <w:rFonts w:ascii="Times New Roman" w:eastAsia="Times New Roman" w:hAnsi="Times New Roman" w:cs="Times New Roman"/>
          <w:sz w:val="24"/>
          <w:szCs w:val="24"/>
        </w:rPr>
        <w:t>Республиканского унитарного предприятия «Белорусский государственный институт метрологии»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 с владельцами сертификатов) сформирова</w:t>
      </w:r>
      <w:r w:rsidR="00F21AD8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График аудитов сертифицированных организаций на соответствие требованиям </w:t>
      </w:r>
      <w:proofErr w:type="gramStart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 xml:space="preserve">ТБ ISO 45001-2020 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>с учётом установленного переходного периода.</w:t>
      </w:r>
    </w:p>
    <w:p w14:paraId="1B0CDAD7" w14:textId="4E8FC6F5" w:rsidR="00EC7CA4" w:rsidRDefault="00EC7CA4" w:rsidP="00EC7CA4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Аудиты сертифицированных заказчиков будут проводиться в ходе плановых, внеплановых периодических оценок или повторной сертификации. При переходе на требования </w:t>
      </w:r>
      <w:proofErr w:type="gramStart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 xml:space="preserve">ТБ ISO 45001-2020 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периодической оценки сохраняется трехлетний период действия сертификатов соответствия, по результатам повторной сертификации сертификаты соответствия на </w:t>
      </w:r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 xml:space="preserve">CТБ ISO 45001-2020 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выдаются сроком на три года. Решение о выдаче сертификатов соответствия на </w:t>
      </w:r>
      <w:proofErr w:type="gramStart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 xml:space="preserve">ТБ ISO 45001-2020 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 будет приниматься Советом по сертификации только после того, как организация продемонстрирует соответствие требованиям </w:t>
      </w:r>
      <w:r w:rsidR="00465AB9" w:rsidRPr="007D0184">
        <w:rPr>
          <w:rFonts w:ascii="Times New Roman" w:eastAsia="Times New Roman" w:hAnsi="Times New Roman" w:cs="Times New Roman"/>
          <w:sz w:val="24"/>
          <w:szCs w:val="24"/>
        </w:rPr>
        <w:t>CТБ ISO 45001-2020</w:t>
      </w:r>
      <w:r w:rsidRPr="00EC7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DA3A08" w14:textId="77777777" w:rsidR="007D0184" w:rsidRDefault="007D0184" w:rsidP="00EC7CA4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1032D" w14:textId="77777777" w:rsidR="007D0184" w:rsidRDefault="007D0184" w:rsidP="00EC7CA4">
      <w:pPr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0184" w:rsidSect="00D50DE2">
      <w:footerReference w:type="default" r:id="rId8"/>
      <w:pgSz w:w="16838" w:h="11906" w:orient="landscape" w:code="9"/>
      <w:pgMar w:top="1134" w:right="851" w:bottom="851" w:left="851" w:header="1134" w:footer="124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D67F" w14:textId="77777777" w:rsidR="00792842" w:rsidRDefault="00792842">
      <w:r>
        <w:separator/>
      </w:r>
    </w:p>
  </w:endnote>
  <w:endnote w:type="continuationSeparator" w:id="0">
    <w:p w14:paraId="58B6BBC5" w14:textId="77777777" w:rsidR="00792842" w:rsidRDefault="007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5B52E" w14:textId="77777777" w:rsidR="0078574A" w:rsidRPr="00BE71C9" w:rsidRDefault="00E07F3E">
    <w:pPr>
      <w:tabs>
        <w:tab w:val="center" w:pos="4153"/>
        <w:tab w:val="right" w:pos="8306"/>
      </w:tabs>
      <w:adjustRightInd/>
      <w:jc w:val="right"/>
      <w:rPr>
        <w:sz w:val="16"/>
        <w:szCs w:val="16"/>
        <w:lang w:val="en-US"/>
      </w:rPr>
    </w:pPr>
    <w:r w:rsidRPr="00BE71C9">
      <w:rPr>
        <w:sz w:val="16"/>
        <w:szCs w:val="16"/>
        <w:lang w:val="en-US"/>
      </w:rPr>
      <w:fldChar w:fldCharType="begin"/>
    </w:r>
    <w:r w:rsidRPr="00BE71C9">
      <w:rPr>
        <w:sz w:val="16"/>
        <w:szCs w:val="16"/>
        <w:lang w:val="en-US"/>
      </w:rPr>
      <w:instrText xml:space="preserve"> PAGE   \* MERGEFORMAT </w:instrText>
    </w:r>
    <w:r w:rsidRPr="00BE71C9">
      <w:rPr>
        <w:sz w:val="16"/>
        <w:szCs w:val="16"/>
        <w:lang w:val="en-US"/>
      </w:rPr>
      <w:fldChar w:fldCharType="separate"/>
    </w:r>
    <w:r w:rsidR="00F21AD8">
      <w:rPr>
        <w:noProof/>
        <w:sz w:val="16"/>
        <w:szCs w:val="16"/>
        <w:lang w:val="en-US"/>
      </w:rPr>
      <w:t>1</w:t>
    </w:r>
    <w:r w:rsidRPr="00BE71C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120E7" w14:textId="77777777" w:rsidR="00792842" w:rsidRDefault="00792842">
      <w:r>
        <w:separator/>
      </w:r>
    </w:p>
  </w:footnote>
  <w:footnote w:type="continuationSeparator" w:id="0">
    <w:p w14:paraId="0F47EE2B" w14:textId="77777777" w:rsidR="00792842" w:rsidRDefault="0079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F6"/>
    <w:multiLevelType w:val="hybridMultilevel"/>
    <w:tmpl w:val="F2D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F73"/>
    <w:multiLevelType w:val="hybridMultilevel"/>
    <w:tmpl w:val="E1B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E"/>
    <w:rsid w:val="00033012"/>
    <w:rsid w:val="000358C3"/>
    <w:rsid w:val="0004094C"/>
    <w:rsid w:val="000D2A8D"/>
    <w:rsid w:val="00105105"/>
    <w:rsid w:val="00131852"/>
    <w:rsid w:val="001363B7"/>
    <w:rsid w:val="0013687A"/>
    <w:rsid w:val="00147AF5"/>
    <w:rsid w:val="00170A5E"/>
    <w:rsid w:val="001A6ADE"/>
    <w:rsid w:val="00216606"/>
    <w:rsid w:val="002242C0"/>
    <w:rsid w:val="00254AAA"/>
    <w:rsid w:val="00256707"/>
    <w:rsid w:val="002C3CEE"/>
    <w:rsid w:val="002E0955"/>
    <w:rsid w:val="003D1782"/>
    <w:rsid w:val="003F53C8"/>
    <w:rsid w:val="00405395"/>
    <w:rsid w:val="00465AB9"/>
    <w:rsid w:val="00476FE9"/>
    <w:rsid w:val="004C3FF4"/>
    <w:rsid w:val="004F6739"/>
    <w:rsid w:val="00553EA9"/>
    <w:rsid w:val="00560E4D"/>
    <w:rsid w:val="0056798A"/>
    <w:rsid w:val="005D51DA"/>
    <w:rsid w:val="0060461D"/>
    <w:rsid w:val="00673E4C"/>
    <w:rsid w:val="006A1039"/>
    <w:rsid w:val="006A3277"/>
    <w:rsid w:val="006C0455"/>
    <w:rsid w:val="006F067B"/>
    <w:rsid w:val="0078574A"/>
    <w:rsid w:val="00792842"/>
    <w:rsid w:val="007D0184"/>
    <w:rsid w:val="008050C4"/>
    <w:rsid w:val="008222D5"/>
    <w:rsid w:val="00835F84"/>
    <w:rsid w:val="008528FF"/>
    <w:rsid w:val="008A5F4B"/>
    <w:rsid w:val="008B428A"/>
    <w:rsid w:val="00987461"/>
    <w:rsid w:val="00993896"/>
    <w:rsid w:val="009F1A0F"/>
    <w:rsid w:val="00A06E47"/>
    <w:rsid w:val="00A25286"/>
    <w:rsid w:val="00A32937"/>
    <w:rsid w:val="00AA6272"/>
    <w:rsid w:val="00AB0551"/>
    <w:rsid w:val="00AE248E"/>
    <w:rsid w:val="00AF0128"/>
    <w:rsid w:val="00B20CC9"/>
    <w:rsid w:val="00B82965"/>
    <w:rsid w:val="00BB00CB"/>
    <w:rsid w:val="00BC2457"/>
    <w:rsid w:val="00BC3936"/>
    <w:rsid w:val="00BC7B3A"/>
    <w:rsid w:val="00BD4213"/>
    <w:rsid w:val="00BE71C9"/>
    <w:rsid w:val="00C6642D"/>
    <w:rsid w:val="00C91F2A"/>
    <w:rsid w:val="00D0310B"/>
    <w:rsid w:val="00D50DE2"/>
    <w:rsid w:val="00D94F3C"/>
    <w:rsid w:val="00DB39CB"/>
    <w:rsid w:val="00DF2BCC"/>
    <w:rsid w:val="00E07F3E"/>
    <w:rsid w:val="00E14514"/>
    <w:rsid w:val="00E23A22"/>
    <w:rsid w:val="00E42E34"/>
    <w:rsid w:val="00E605A7"/>
    <w:rsid w:val="00EB326E"/>
    <w:rsid w:val="00EC7CA4"/>
    <w:rsid w:val="00F21AD8"/>
    <w:rsid w:val="00F4416D"/>
    <w:rsid w:val="00FE56FC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4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12"/>
    <w:pPr>
      <w:ind w:left="720"/>
      <w:contextualSpacing/>
    </w:pPr>
  </w:style>
  <w:style w:type="table" w:styleId="a4">
    <w:name w:val="Table Grid"/>
    <w:basedOn w:val="a1"/>
    <w:uiPriority w:val="59"/>
    <w:rsid w:val="00B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12"/>
    <w:pPr>
      <w:ind w:left="720"/>
      <w:contextualSpacing/>
    </w:pPr>
  </w:style>
  <w:style w:type="table" w:styleId="a4">
    <w:name w:val="Table Grid"/>
    <w:basedOn w:val="a1"/>
    <w:uiPriority w:val="59"/>
    <w:rsid w:val="00B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1C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2</cp:revision>
  <cp:lastPrinted>2020-07-27T10:17:00Z</cp:lastPrinted>
  <dcterms:created xsi:type="dcterms:W3CDTF">2021-09-13T07:50:00Z</dcterms:created>
  <dcterms:modified xsi:type="dcterms:W3CDTF">2021-09-13T07:50:00Z</dcterms:modified>
</cp:coreProperties>
</file>